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黑体简体"/>
          <w:color w:val="000000"/>
          <w:szCs w:val="32"/>
          <w:shd w:val="clear" w:color="auto" w:fill="FFFFFF"/>
        </w:rPr>
      </w:pPr>
      <w:bookmarkStart w:id="0" w:name="_GoBack"/>
      <w:bookmarkEnd w:id="0"/>
      <w:r>
        <w:rPr>
          <w:rFonts w:eastAsia="方正黑体简体"/>
          <w:color w:val="000000"/>
          <w:szCs w:val="32"/>
          <w:shd w:val="clear" w:color="auto" w:fill="FFFFFF"/>
        </w:rPr>
        <w:t>附件3</w:t>
      </w:r>
    </w:p>
    <w:p>
      <w:pPr>
        <w:pStyle w:val="2"/>
        <w:ind w:left="632" w:firstLine="632"/>
        <w:rPr>
          <w:rFonts w:hint="eastAsia"/>
        </w:rPr>
      </w:pPr>
    </w:p>
    <w:p>
      <w:pPr>
        <w:pStyle w:val="7"/>
        <w:spacing w:line="560" w:lineRule="exact"/>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2023年第一批高标准农田增发国债资金</w:t>
      </w:r>
    </w:p>
    <w:p>
      <w:pPr>
        <w:pStyle w:val="7"/>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（巴州区、恩阳区）项目支出绩效评价报告</w:t>
      </w:r>
    </w:p>
    <w:p>
      <w:pPr>
        <w:adjustRightInd w:val="0"/>
        <w:snapToGrid w:val="0"/>
        <w:spacing w:line="520" w:lineRule="exact"/>
        <w:ind w:firstLine="720"/>
        <w:rPr>
          <w:rFonts w:eastAsia="黑体"/>
        </w:rPr>
      </w:pPr>
    </w:p>
    <w:p>
      <w:pPr>
        <w:adjustRightInd w:val="0"/>
        <w:snapToGrid w:val="0"/>
        <w:spacing w:line="520" w:lineRule="exact"/>
        <w:ind w:firstLine="720"/>
        <w:rPr>
          <w:rFonts w:eastAsia="黑体"/>
          <w:lang w:val="zh-CN"/>
        </w:rPr>
      </w:pPr>
      <w:r>
        <w:rPr>
          <w:rFonts w:eastAsia="黑体"/>
        </w:rPr>
        <w:t>一、</w:t>
      </w:r>
      <w:r>
        <w:rPr>
          <w:rFonts w:eastAsia="黑体"/>
          <w:lang w:val="zh-CN"/>
        </w:rPr>
        <w:t>项目概况</w:t>
      </w:r>
    </w:p>
    <w:p>
      <w:pPr>
        <w:adjustRightInd w:val="0"/>
        <w:snapToGrid w:val="0"/>
        <w:spacing w:line="520" w:lineRule="exact"/>
        <w:ind w:firstLine="720"/>
        <w:rPr>
          <w:rFonts w:eastAsia="方正楷体简体"/>
          <w:szCs w:val="32"/>
          <w:lang w:val="zh-CN"/>
        </w:rPr>
      </w:pPr>
      <w:r>
        <w:rPr>
          <w:rFonts w:eastAsia="方正楷体简体"/>
          <w:szCs w:val="32"/>
          <w:lang w:val="zh-CN"/>
        </w:rPr>
        <w:t>（一）项目基本情况</w:t>
      </w:r>
    </w:p>
    <w:p>
      <w:pPr>
        <w:adjustRightInd w:val="0"/>
        <w:snapToGrid w:val="0"/>
        <w:spacing w:line="520" w:lineRule="exact"/>
        <w:ind w:firstLine="720"/>
        <w:rPr>
          <w:rFonts w:eastAsia="方正仿宋简体"/>
          <w:szCs w:val="32"/>
          <w:lang w:val="zh-CN"/>
        </w:rPr>
      </w:pPr>
      <w:r>
        <w:rPr>
          <w:rFonts w:eastAsia="方正楷体简体"/>
          <w:szCs w:val="32"/>
          <w:lang w:val="zh-CN"/>
        </w:rPr>
        <w:t>1</w:t>
      </w:r>
      <w:r>
        <w:rPr>
          <w:rFonts w:eastAsia="方正楷体简体"/>
          <w:szCs w:val="32"/>
        </w:rPr>
        <w:t>.</w:t>
      </w:r>
      <w:r>
        <w:rPr>
          <w:rFonts w:eastAsia="方正楷体简体"/>
          <w:szCs w:val="32"/>
          <w:lang w:val="zh-CN"/>
        </w:rPr>
        <w:t>项目主管部门在该项目管理中的职能。</w:t>
      </w:r>
      <w:r>
        <w:rPr>
          <w:rFonts w:eastAsia="方正仿宋简体"/>
          <w:szCs w:val="32"/>
          <w:lang w:val="zh-CN"/>
        </w:rPr>
        <w:t>负责项目实施（施工设计深度）方案评审、公示、批复，项目实施监督指导以及竣工验收。</w:t>
      </w:r>
    </w:p>
    <w:p>
      <w:pPr>
        <w:adjustRightInd w:val="0"/>
        <w:snapToGrid w:val="0"/>
        <w:spacing w:line="520" w:lineRule="exact"/>
        <w:ind w:firstLine="720"/>
        <w:rPr>
          <w:rFonts w:eastAsia="方正仿宋简体"/>
          <w:szCs w:val="32"/>
          <w:lang w:val="zh-CN"/>
        </w:rPr>
      </w:pPr>
      <w:r>
        <w:rPr>
          <w:rFonts w:eastAsia="方正楷体简体"/>
          <w:szCs w:val="32"/>
          <w:lang w:val="zh-CN"/>
        </w:rPr>
        <w:t>2</w:t>
      </w:r>
      <w:r>
        <w:rPr>
          <w:rFonts w:eastAsia="方正楷体简体"/>
          <w:szCs w:val="32"/>
        </w:rPr>
        <w:t>.</w:t>
      </w:r>
      <w:r>
        <w:rPr>
          <w:rFonts w:eastAsia="方正楷体简体"/>
          <w:szCs w:val="32"/>
          <w:lang w:val="zh-CN"/>
        </w:rPr>
        <w:t>项目立项、资金申报的依据。</w:t>
      </w:r>
      <w:r>
        <w:rPr>
          <w:rFonts w:eastAsia="方正仿宋简体"/>
          <w:szCs w:val="32"/>
          <w:lang w:val="zh-CN"/>
        </w:rPr>
        <w:t>巴中市农业农村局《关于对＜巴州区2024年高标准农田建设项目（增发国债）实施方案＞的批复》和《关于对＜恩阳区2024年高标准农田建设项目（增发国债）实施方案＞的批复》、国家发改委《关于抓紧梳理报送增发国债项目的通知》。</w:t>
      </w:r>
    </w:p>
    <w:p>
      <w:pPr>
        <w:adjustRightInd w:val="0"/>
        <w:snapToGrid w:val="0"/>
        <w:spacing w:line="520" w:lineRule="exact"/>
        <w:ind w:firstLine="720"/>
        <w:rPr>
          <w:rFonts w:eastAsia="方正仿宋简体"/>
          <w:szCs w:val="32"/>
          <w:lang w:val="zh-CN"/>
        </w:rPr>
      </w:pPr>
      <w:r>
        <w:rPr>
          <w:rFonts w:eastAsia="方正楷体简体"/>
          <w:szCs w:val="32"/>
          <w:lang w:val="zh-CN"/>
        </w:rPr>
        <w:t>3</w:t>
      </w:r>
      <w:r>
        <w:rPr>
          <w:rFonts w:eastAsia="方正楷体简体"/>
          <w:szCs w:val="32"/>
        </w:rPr>
        <w:t>.</w:t>
      </w:r>
      <w:r>
        <w:rPr>
          <w:rFonts w:eastAsia="方正楷体简体"/>
          <w:szCs w:val="32"/>
          <w:lang w:val="zh-CN"/>
        </w:rPr>
        <w:t>资金管理办法制定情况</w:t>
      </w:r>
      <w:r>
        <w:rPr>
          <w:rFonts w:eastAsia="方正仿宋简体"/>
          <w:szCs w:val="32"/>
          <w:lang w:val="zh-CN"/>
        </w:rPr>
        <w:t>。按照《增发</w:t>
      </w:r>
      <w:r>
        <w:rPr>
          <w:rFonts w:eastAsia="方正仿宋简体"/>
          <w:szCs w:val="32"/>
        </w:rPr>
        <w:t>2023年国债资金管理办法</w:t>
      </w:r>
      <w:r>
        <w:rPr>
          <w:rFonts w:eastAsia="方正仿宋简体"/>
          <w:szCs w:val="32"/>
          <w:lang w:val="zh-CN"/>
        </w:rPr>
        <w:t>》（财预〔</w:t>
      </w:r>
      <w:r>
        <w:rPr>
          <w:rFonts w:eastAsia="方正仿宋简体"/>
          <w:szCs w:val="32"/>
        </w:rPr>
        <w:t>2023</w:t>
      </w:r>
      <w:r>
        <w:rPr>
          <w:rFonts w:eastAsia="方正仿宋简体"/>
          <w:szCs w:val="32"/>
          <w:lang w:val="zh-CN"/>
        </w:rPr>
        <w:t>〕</w:t>
      </w:r>
      <w:r>
        <w:rPr>
          <w:rFonts w:eastAsia="方正仿宋简体"/>
          <w:szCs w:val="32"/>
        </w:rPr>
        <w:t>122号</w:t>
      </w:r>
      <w:r>
        <w:rPr>
          <w:rFonts w:eastAsia="方正仿宋简体"/>
          <w:szCs w:val="32"/>
          <w:lang w:val="zh-CN"/>
        </w:rPr>
        <w:t>）文件执行。</w:t>
      </w:r>
    </w:p>
    <w:p>
      <w:pPr>
        <w:adjustRightInd w:val="0"/>
        <w:snapToGrid w:val="0"/>
        <w:spacing w:line="520" w:lineRule="exact"/>
        <w:ind w:firstLine="720"/>
        <w:rPr>
          <w:rFonts w:eastAsia="方正仿宋简体"/>
          <w:szCs w:val="32"/>
        </w:rPr>
      </w:pPr>
      <w:r>
        <w:rPr>
          <w:rFonts w:eastAsia="方正楷体简体"/>
          <w:szCs w:val="32"/>
          <w:lang w:val="zh-CN"/>
        </w:rPr>
        <w:t>4</w:t>
      </w:r>
      <w:r>
        <w:rPr>
          <w:rFonts w:eastAsia="方正楷体简体"/>
          <w:szCs w:val="32"/>
        </w:rPr>
        <w:t>.</w:t>
      </w:r>
      <w:r>
        <w:rPr>
          <w:rFonts w:eastAsia="方正楷体简体"/>
          <w:szCs w:val="32"/>
          <w:lang w:val="zh-CN"/>
        </w:rPr>
        <w:t>资金分配的原则及考虑因素。</w:t>
      </w:r>
      <w:r>
        <w:rPr>
          <w:rFonts w:eastAsia="方正仿宋简体"/>
          <w:szCs w:val="32"/>
          <w:lang w:val="zh-CN"/>
        </w:rPr>
        <w:t>新建高标准农田每亩</w:t>
      </w:r>
      <w:r>
        <w:rPr>
          <w:rFonts w:eastAsia="方正仿宋简体"/>
          <w:szCs w:val="32"/>
        </w:rPr>
        <w:t>2400元、改造提升每亩2200元。</w:t>
      </w:r>
    </w:p>
    <w:p>
      <w:pPr>
        <w:adjustRightInd w:val="0"/>
        <w:snapToGrid w:val="0"/>
        <w:spacing w:line="520" w:lineRule="exact"/>
        <w:ind w:firstLine="720"/>
        <w:rPr>
          <w:rFonts w:eastAsia="方正楷体简体"/>
          <w:szCs w:val="32"/>
          <w:lang w:val="zh-CN"/>
        </w:rPr>
      </w:pPr>
      <w:r>
        <w:rPr>
          <w:rFonts w:eastAsia="方正楷体简体"/>
          <w:szCs w:val="32"/>
          <w:lang w:val="zh-CN"/>
        </w:rPr>
        <w:t>（二）项目绩效目标</w:t>
      </w:r>
    </w:p>
    <w:p>
      <w:pPr>
        <w:adjustRightInd w:val="0"/>
        <w:snapToGrid w:val="0"/>
        <w:spacing w:line="520" w:lineRule="exact"/>
        <w:ind w:firstLine="720"/>
        <w:rPr>
          <w:rFonts w:eastAsia="方正仿宋简体"/>
          <w:szCs w:val="32"/>
          <w:lang w:val="zh-CN"/>
        </w:rPr>
      </w:pPr>
      <w:r>
        <w:rPr>
          <w:rFonts w:eastAsia="方正楷体简体"/>
          <w:szCs w:val="32"/>
          <w:lang w:val="zh-CN"/>
        </w:rPr>
        <w:t>1</w:t>
      </w:r>
      <w:r>
        <w:rPr>
          <w:rFonts w:eastAsia="方正楷体简体"/>
          <w:szCs w:val="32"/>
        </w:rPr>
        <w:t>.</w:t>
      </w:r>
      <w:r>
        <w:rPr>
          <w:rFonts w:eastAsia="方正楷体简体"/>
          <w:szCs w:val="32"/>
          <w:lang w:val="zh-CN"/>
        </w:rPr>
        <w:t>项目主要内容。</w:t>
      </w:r>
      <w:r>
        <w:rPr>
          <w:rFonts w:eastAsia="方正仿宋简体"/>
          <w:szCs w:val="32"/>
          <w:lang w:val="zh-CN"/>
        </w:rPr>
        <w:t>新建和改造提升高标准农田</w:t>
      </w:r>
    </w:p>
    <w:p>
      <w:pPr>
        <w:adjustRightInd w:val="0"/>
        <w:snapToGrid w:val="0"/>
        <w:spacing w:line="520" w:lineRule="exact"/>
        <w:ind w:firstLine="720"/>
        <w:rPr>
          <w:rFonts w:eastAsia="方正楷体简体"/>
          <w:szCs w:val="32"/>
          <w:lang w:val="zh-CN"/>
        </w:rPr>
      </w:pPr>
      <w:r>
        <w:rPr>
          <w:rFonts w:eastAsia="方正楷体简体"/>
          <w:szCs w:val="32"/>
          <w:lang w:val="zh-CN"/>
        </w:rPr>
        <w:t>2</w:t>
      </w:r>
      <w:r>
        <w:rPr>
          <w:rFonts w:eastAsia="方正楷体简体"/>
          <w:szCs w:val="32"/>
        </w:rPr>
        <w:t>.</w:t>
      </w:r>
      <w:r>
        <w:rPr>
          <w:rFonts w:eastAsia="方正楷体简体"/>
          <w:szCs w:val="32"/>
          <w:lang w:val="zh-CN"/>
        </w:rPr>
        <w:t>项目应实现的具体绩效目标</w:t>
      </w:r>
      <w:r>
        <w:rPr>
          <w:rFonts w:eastAsia="方正仿宋简体"/>
          <w:szCs w:val="32"/>
          <w:lang w:val="zh-CN"/>
        </w:rPr>
        <w:t>。巴州区</w:t>
      </w:r>
      <w:r>
        <w:rPr>
          <w:rFonts w:eastAsia="方正仿宋简体"/>
          <w:szCs w:val="32"/>
        </w:rPr>
        <w:t>2024年改造提升高标准农田2万亩，恩阳区</w:t>
      </w:r>
      <w:r>
        <w:rPr>
          <w:rFonts w:eastAsia="方正仿宋_GBK"/>
          <w:szCs w:val="32"/>
        </w:rPr>
        <w:t>2024年新建高标准农田3万亩，改造提升农田1万亩。</w:t>
      </w:r>
    </w:p>
    <w:p>
      <w:pPr>
        <w:adjustRightInd w:val="0"/>
        <w:snapToGrid w:val="0"/>
        <w:spacing w:line="520" w:lineRule="exact"/>
        <w:ind w:firstLine="720"/>
        <w:rPr>
          <w:rFonts w:eastAsia="方正楷体简体"/>
          <w:szCs w:val="32"/>
          <w:lang w:val="zh-CN"/>
        </w:rPr>
      </w:pPr>
      <w:r>
        <w:rPr>
          <w:rFonts w:eastAsia="方正楷体简体"/>
          <w:szCs w:val="32"/>
          <w:lang w:val="zh-CN"/>
        </w:rPr>
        <w:t>3</w:t>
      </w:r>
      <w:r>
        <w:rPr>
          <w:rFonts w:eastAsia="方正楷体简体"/>
          <w:szCs w:val="32"/>
        </w:rPr>
        <w:t>.</w:t>
      </w:r>
      <w:r>
        <w:rPr>
          <w:rFonts w:eastAsia="方正楷体简体"/>
          <w:szCs w:val="32"/>
          <w:lang w:val="zh-CN"/>
        </w:rPr>
        <w:t>申报内容与实际相符，申报目标合理可行。</w:t>
      </w:r>
    </w:p>
    <w:p>
      <w:pPr>
        <w:adjustRightInd w:val="0"/>
        <w:snapToGrid w:val="0"/>
        <w:spacing w:line="520" w:lineRule="exact"/>
        <w:ind w:firstLine="720"/>
        <w:rPr>
          <w:rFonts w:eastAsia="黑体"/>
        </w:rPr>
      </w:pPr>
      <w:r>
        <w:rPr>
          <w:rFonts w:eastAsia="黑体"/>
        </w:rPr>
        <w:t>二、项目资金申报及使用情况</w:t>
      </w:r>
    </w:p>
    <w:p>
      <w:pPr>
        <w:adjustRightInd w:val="0"/>
        <w:snapToGrid w:val="0"/>
        <w:spacing w:line="520" w:lineRule="exact"/>
        <w:ind w:firstLine="720"/>
        <w:rPr>
          <w:rFonts w:eastAsia="方正楷体简体"/>
          <w:szCs w:val="32"/>
          <w:lang w:val="zh-CN"/>
        </w:rPr>
      </w:pPr>
      <w:r>
        <w:rPr>
          <w:rFonts w:eastAsia="方正楷体简体"/>
          <w:szCs w:val="32"/>
          <w:lang w:val="zh-CN"/>
        </w:rPr>
        <w:t>（一）项目资金申报及批复情况</w:t>
      </w:r>
    </w:p>
    <w:p>
      <w:pPr>
        <w:adjustRightInd w:val="0"/>
        <w:snapToGrid w:val="0"/>
        <w:spacing w:line="520" w:lineRule="exact"/>
        <w:ind w:firstLine="720"/>
        <w:rPr>
          <w:rFonts w:eastAsia="方正仿宋简体"/>
          <w:szCs w:val="32"/>
        </w:rPr>
      </w:pPr>
      <w:r>
        <w:rPr>
          <w:rFonts w:eastAsia="方正仿宋简体"/>
          <w:szCs w:val="32"/>
          <w:lang w:val="zh-CN"/>
        </w:rPr>
        <w:t>按照国家发改委《关于抓紧梳理报送增发国债项目的通知》要求进行项目申报，</w:t>
      </w:r>
      <w:r>
        <w:rPr>
          <w:rFonts w:eastAsia="方正仿宋简体"/>
          <w:szCs w:val="32"/>
        </w:rPr>
        <w:t>2024年2月5日分别对巴州区、恩阳区</w:t>
      </w:r>
      <w:r>
        <w:rPr>
          <w:rFonts w:eastAsia="方正仿宋简体"/>
          <w:szCs w:val="32"/>
          <w:lang w:val="zh-CN"/>
        </w:rPr>
        <w:t>2024年高标准农田建设项目（增发国债）实施方案进行批复。</w:t>
      </w:r>
    </w:p>
    <w:p>
      <w:pPr>
        <w:adjustRightInd w:val="0"/>
        <w:snapToGrid w:val="0"/>
        <w:spacing w:line="520" w:lineRule="exact"/>
        <w:ind w:firstLine="720"/>
        <w:rPr>
          <w:rFonts w:eastAsia="方正楷体简体"/>
          <w:szCs w:val="32"/>
          <w:lang w:val="zh-CN"/>
        </w:rPr>
      </w:pPr>
      <w:r>
        <w:rPr>
          <w:rFonts w:eastAsia="方正楷体简体"/>
          <w:szCs w:val="32"/>
          <w:lang w:val="zh-CN"/>
        </w:rPr>
        <w:t>（二）资金计划、到位及使用情况</w:t>
      </w:r>
    </w:p>
    <w:p>
      <w:pPr>
        <w:adjustRightInd w:val="0"/>
        <w:snapToGrid w:val="0"/>
        <w:spacing w:line="520" w:lineRule="exact"/>
        <w:ind w:firstLine="720"/>
        <w:rPr>
          <w:rFonts w:eastAsia="方正仿宋简体"/>
          <w:szCs w:val="32"/>
          <w:lang w:val="zh-CN"/>
        </w:rPr>
      </w:pPr>
      <w:r>
        <w:rPr>
          <w:rFonts w:eastAsia="方正仿宋简体"/>
          <w:szCs w:val="32"/>
          <w:lang w:val="zh-CN"/>
        </w:rPr>
        <w:t>1</w:t>
      </w:r>
      <w:r>
        <w:rPr>
          <w:rFonts w:hint="eastAsia" w:eastAsia="方正仿宋简体"/>
          <w:szCs w:val="32"/>
          <w:lang w:val="zh-CN"/>
        </w:rPr>
        <w:t>.</w:t>
      </w:r>
      <w:r>
        <w:rPr>
          <w:rFonts w:eastAsia="方正仿宋简体"/>
          <w:szCs w:val="32"/>
          <w:lang w:val="zh-CN"/>
        </w:rPr>
        <w:t>资金计划。巴州区</w:t>
      </w:r>
      <w:r>
        <w:rPr>
          <w:rFonts w:eastAsia="方正仿宋简体"/>
          <w:szCs w:val="32"/>
        </w:rPr>
        <w:t>2024年高标准农田建设项目（增发国债）资金5200万元（其中国债资金4400万元，省级资金200万元，地方配套资金600万元），恩阳区2024年高标准农田建设项目（增发国债）资金</w:t>
      </w:r>
      <w:r>
        <w:rPr>
          <w:rFonts w:eastAsia="方正仿宋_GBK"/>
          <w:szCs w:val="32"/>
        </w:rPr>
        <w:t>14404.81万元（其中国债补助资金9400万元，</w:t>
      </w:r>
      <w:r>
        <w:rPr>
          <w:rFonts w:eastAsia="方正仿宋简体"/>
          <w:szCs w:val="32"/>
        </w:rPr>
        <w:t>省级资金300万元，地方配套资金4704.81万元</w:t>
      </w:r>
      <w:r>
        <w:rPr>
          <w:rFonts w:eastAsia="方正仿宋_GBK"/>
          <w:szCs w:val="32"/>
        </w:rPr>
        <w:t>）</w:t>
      </w:r>
    </w:p>
    <w:p>
      <w:pPr>
        <w:adjustRightInd w:val="0"/>
        <w:snapToGrid w:val="0"/>
        <w:spacing w:line="520" w:lineRule="exact"/>
        <w:ind w:firstLine="720"/>
        <w:rPr>
          <w:rFonts w:eastAsia="方正仿宋_GBK"/>
          <w:szCs w:val="32"/>
        </w:rPr>
      </w:pPr>
      <w:r>
        <w:rPr>
          <w:rFonts w:eastAsia="方正仿宋简体"/>
          <w:szCs w:val="32"/>
          <w:lang w:val="zh-CN"/>
        </w:rPr>
        <w:t>2</w:t>
      </w:r>
      <w:r>
        <w:rPr>
          <w:rFonts w:hint="eastAsia" w:eastAsia="方正仿宋简体"/>
          <w:szCs w:val="32"/>
          <w:lang w:val="zh-CN"/>
        </w:rPr>
        <w:t>.</w:t>
      </w:r>
      <w:r>
        <w:rPr>
          <w:rFonts w:eastAsia="方正仿宋简体"/>
          <w:szCs w:val="32"/>
          <w:lang w:val="zh-CN"/>
        </w:rPr>
        <w:t>资金到位。《关于下达增发</w:t>
      </w:r>
      <w:r>
        <w:rPr>
          <w:rFonts w:eastAsia="方正仿宋简体"/>
          <w:szCs w:val="32"/>
        </w:rPr>
        <w:t>2023年国债高标准农田加上你和补助资金的通知</w:t>
      </w:r>
      <w:r>
        <w:rPr>
          <w:rFonts w:eastAsia="方正仿宋简体"/>
          <w:szCs w:val="32"/>
          <w:lang w:val="zh-CN"/>
        </w:rPr>
        <w:t>》（巴财农〔</w:t>
      </w:r>
      <w:r>
        <w:rPr>
          <w:rFonts w:eastAsia="方正仿宋简体"/>
          <w:szCs w:val="32"/>
        </w:rPr>
        <w:t>2023</w:t>
      </w:r>
      <w:r>
        <w:rPr>
          <w:rFonts w:eastAsia="方正仿宋简体"/>
          <w:szCs w:val="32"/>
          <w:lang w:val="zh-CN"/>
        </w:rPr>
        <w:t>〕</w:t>
      </w:r>
      <w:r>
        <w:rPr>
          <w:rFonts w:eastAsia="方正仿宋简体"/>
          <w:szCs w:val="32"/>
        </w:rPr>
        <w:t>72号</w:t>
      </w:r>
      <w:r>
        <w:rPr>
          <w:rFonts w:eastAsia="方正仿宋简体"/>
          <w:szCs w:val="32"/>
          <w:lang w:val="zh-CN"/>
        </w:rPr>
        <w:t>），下达巴州区</w:t>
      </w:r>
      <w:r>
        <w:rPr>
          <w:rFonts w:eastAsia="方正仿宋_GBK"/>
          <w:szCs w:val="32"/>
        </w:rPr>
        <w:t>国债补助资金4400万元、恩阳区国债补助资金9400万元。</w:t>
      </w:r>
      <w:r>
        <w:rPr>
          <w:rFonts w:eastAsia="方正仿宋简体"/>
          <w:szCs w:val="32"/>
          <w:lang w:val="zh-CN"/>
        </w:rPr>
        <w:t>巴州区到位配套资金</w:t>
      </w:r>
      <w:r>
        <w:rPr>
          <w:rFonts w:eastAsia="方正仿宋简体"/>
          <w:szCs w:val="32"/>
        </w:rPr>
        <w:t>600万元、</w:t>
      </w:r>
      <w:r>
        <w:rPr>
          <w:rFonts w:eastAsia="方正仿宋_GBK"/>
          <w:szCs w:val="32"/>
        </w:rPr>
        <w:t>恩阳区</w:t>
      </w:r>
      <w:r>
        <w:rPr>
          <w:rFonts w:eastAsia="方正仿宋简体"/>
          <w:szCs w:val="32"/>
          <w:lang w:val="zh-CN"/>
        </w:rPr>
        <w:t>到位</w:t>
      </w:r>
      <w:r>
        <w:rPr>
          <w:rFonts w:eastAsia="方正仿宋_GBK"/>
          <w:szCs w:val="32"/>
        </w:rPr>
        <w:t>配套资金1500万元。</w:t>
      </w:r>
    </w:p>
    <w:p>
      <w:pPr>
        <w:adjustRightInd w:val="0"/>
        <w:snapToGrid w:val="0"/>
        <w:spacing w:line="520" w:lineRule="exact"/>
        <w:ind w:firstLine="720"/>
        <w:rPr>
          <w:rFonts w:eastAsia="方正仿宋简体"/>
          <w:szCs w:val="32"/>
          <w:lang w:val="zh-CN"/>
        </w:rPr>
      </w:pPr>
      <w:r>
        <w:rPr>
          <w:rFonts w:eastAsia="方正仿宋简体"/>
          <w:szCs w:val="32"/>
          <w:lang w:val="zh-CN"/>
        </w:rPr>
        <w:t>3</w:t>
      </w:r>
      <w:r>
        <w:rPr>
          <w:rFonts w:hint="eastAsia" w:eastAsia="方正仿宋简体"/>
          <w:szCs w:val="32"/>
          <w:lang w:val="zh-CN"/>
        </w:rPr>
        <w:t>.</w:t>
      </w:r>
      <w:r>
        <w:rPr>
          <w:rFonts w:eastAsia="方正仿宋简体"/>
          <w:szCs w:val="32"/>
          <w:lang w:val="zh-CN"/>
        </w:rPr>
        <w:t>资金使用。</w:t>
      </w:r>
      <w:r>
        <w:rPr>
          <w:rFonts w:eastAsia="方正仿宋简体"/>
          <w:szCs w:val="32"/>
        </w:rPr>
        <w:t>截至评价时间点，</w:t>
      </w:r>
      <w:r>
        <w:rPr>
          <w:rFonts w:eastAsia="方正仿宋简体"/>
          <w:szCs w:val="32"/>
          <w:lang w:val="zh-CN"/>
        </w:rPr>
        <w:t>巴州区</w:t>
      </w:r>
      <w:r>
        <w:rPr>
          <w:rFonts w:eastAsia="方正仿宋简体"/>
          <w:szCs w:val="32"/>
        </w:rPr>
        <w:t>2024年高标准农田建设项目（增发国债）资金已申报支付80万元。</w:t>
      </w:r>
      <w:r>
        <w:rPr>
          <w:rFonts w:eastAsia="方正仿宋简体"/>
          <w:szCs w:val="32"/>
          <w:lang w:val="zh-CN"/>
        </w:rPr>
        <w:t>恩阳区</w:t>
      </w:r>
      <w:r>
        <w:rPr>
          <w:rFonts w:eastAsia="方正仿宋简体"/>
          <w:szCs w:val="32"/>
        </w:rPr>
        <w:t>2024年高标准农田建设项目（增发国债）</w:t>
      </w:r>
      <w:r>
        <w:rPr>
          <w:rFonts w:eastAsia="方正仿宋_GBK"/>
          <w:szCs w:val="32"/>
        </w:rPr>
        <w:t>资金已申报支付1500万元。</w:t>
      </w:r>
      <w:r>
        <w:rPr>
          <w:rFonts w:eastAsia="方正仿宋简体"/>
          <w:szCs w:val="32"/>
        </w:rPr>
        <w:t>资金开支范围合理，支付依据合法，资金支付与预算相符。</w:t>
      </w:r>
    </w:p>
    <w:p>
      <w:pPr>
        <w:adjustRightInd w:val="0"/>
        <w:snapToGrid w:val="0"/>
        <w:spacing w:line="520" w:lineRule="exact"/>
        <w:ind w:firstLine="720"/>
        <w:rPr>
          <w:rFonts w:eastAsia="方正楷体简体"/>
          <w:szCs w:val="32"/>
          <w:lang w:val="zh-CN"/>
        </w:rPr>
      </w:pPr>
      <w:r>
        <w:rPr>
          <w:rFonts w:eastAsia="方正楷体简体"/>
          <w:szCs w:val="32"/>
          <w:lang w:val="zh-CN"/>
        </w:rPr>
        <w:t>（三）项目财务管理情况</w:t>
      </w:r>
    </w:p>
    <w:p>
      <w:pPr>
        <w:adjustRightInd w:val="0"/>
        <w:snapToGrid w:val="0"/>
        <w:spacing w:line="520" w:lineRule="exact"/>
        <w:ind w:firstLine="720"/>
        <w:rPr>
          <w:rFonts w:eastAsia="方正仿宋简体"/>
          <w:spacing w:val="-4"/>
          <w:szCs w:val="32"/>
          <w:lang w:val="zh-CN"/>
        </w:rPr>
      </w:pPr>
      <w:r>
        <w:rPr>
          <w:rFonts w:eastAsia="方正仿宋_GBK"/>
          <w:spacing w:val="-4"/>
          <w:szCs w:val="32"/>
        </w:rPr>
        <w:t>严格执行项目申报、专家评审、事中督导、竣工验收等管理程序，主动公开公示，接受群众监督。</w:t>
      </w:r>
      <w:r>
        <w:rPr>
          <w:rFonts w:eastAsia="方正仿宋简体"/>
          <w:spacing w:val="-4"/>
          <w:szCs w:val="32"/>
          <w:lang w:val="zh-CN"/>
        </w:rPr>
        <w:t>各项目实施单位财务管理制度健全，严格执行财务管理制度，账务处理及时，会计核算规范。</w:t>
      </w:r>
    </w:p>
    <w:p>
      <w:pPr>
        <w:adjustRightInd w:val="0"/>
        <w:snapToGrid w:val="0"/>
        <w:spacing w:line="520" w:lineRule="exact"/>
        <w:ind w:firstLine="720"/>
        <w:rPr>
          <w:rFonts w:eastAsia="黑体"/>
        </w:rPr>
      </w:pPr>
      <w:r>
        <w:rPr>
          <w:rFonts w:eastAsia="黑体"/>
        </w:rPr>
        <w:t>三、项目实施及管理情况</w:t>
      </w:r>
    </w:p>
    <w:p>
      <w:pPr>
        <w:adjustRightInd w:val="0"/>
        <w:snapToGrid w:val="0"/>
        <w:spacing w:line="520" w:lineRule="exact"/>
        <w:ind w:firstLine="720"/>
        <w:rPr>
          <w:rFonts w:eastAsia="方正楷体简体"/>
          <w:szCs w:val="32"/>
          <w:lang w:val="zh-CN"/>
        </w:rPr>
      </w:pPr>
      <w:r>
        <w:rPr>
          <w:rFonts w:eastAsia="方正楷体简体"/>
          <w:szCs w:val="32"/>
          <w:lang w:val="zh-CN"/>
        </w:rPr>
        <w:t>（一）项目组织架构及实施流程。</w:t>
      </w:r>
    </w:p>
    <w:p>
      <w:pPr>
        <w:pStyle w:val="2"/>
        <w:spacing w:after="0" w:line="520" w:lineRule="exact"/>
        <w:ind w:left="0" w:leftChars="0" w:firstLine="632"/>
        <w:jc w:val="left"/>
        <w:rPr>
          <w:rFonts w:eastAsia="方正仿宋_GBK"/>
          <w:szCs w:val="32"/>
        </w:rPr>
      </w:pPr>
      <w:r>
        <w:rPr>
          <w:rFonts w:eastAsia="方正仿宋_GBK"/>
          <w:szCs w:val="32"/>
          <w:lang w:val="zh-CN"/>
        </w:rPr>
        <w:t>前期准备：财政评审</w:t>
      </w:r>
      <w:r>
        <w:rPr>
          <w:rFonts w:eastAsia="方正仿宋_GBK"/>
          <w:szCs w:val="32"/>
        </w:rPr>
        <w:t>→确定招标代理→项目招标→项目实施公示。</w:t>
      </w:r>
    </w:p>
    <w:p>
      <w:pPr>
        <w:pStyle w:val="2"/>
        <w:spacing w:after="0"/>
        <w:ind w:left="0" w:leftChars="0" w:firstLine="632"/>
        <w:jc w:val="center"/>
      </w:pPr>
      <w:r>
        <w:rPr>
          <w:rFonts w:eastAsia="方正仿宋_GBK"/>
          <w:szCs w:val="32"/>
        </w:rPr>
        <w:t xml:space="preserve">项目实施组织构架及流程： </w:t>
      </w:r>
      <w:r>
        <w:drawing>
          <wp:inline distT="0" distB="0" distL="114300" distR="114300">
            <wp:extent cx="5253990" cy="3964940"/>
            <wp:effectExtent l="0" t="0" r="3810" b="16510"/>
            <wp:docPr id="1" name="图片 1" descr="0"/>
            <wp:cNvGraphicFramePr/>
            <a:graphic xmlns:a="http://schemas.openxmlformats.org/drawingml/2006/main">
              <a:graphicData uri="http://schemas.openxmlformats.org/drawingml/2006/picture">
                <pic:pic xmlns:pic="http://schemas.openxmlformats.org/drawingml/2006/picture">
                  <pic:nvPicPr>
                    <pic:cNvPr id="1" name="图片 1" descr="0"/>
                    <pic:cNvPicPr/>
                  </pic:nvPicPr>
                  <pic:blipFill>
                    <a:blip r:embed="rId4"/>
                    <a:stretch>
                      <a:fillRect/>
                    </a:stretch>
                  </pic:blipFill>
                  <pic:spPr>
                    <a:xfrm>
                      <a:off x="0" y="0"/>
                      <a:ext cx="5253990" cy="3964940"/>
                    </a:xfrm>
                    <a:prstGeom prst="rect">
                      <a:avLst/>
                    </a:prstGeom>
                    <a:noFill/>
                    <a:ln>
                      <a:noFill/>
                    </a:ln>
                  </pic:spPr>
                </pic:pic>
              </a:graphicData>
            </a:graphic>
          </wp:inline>
        </w:drawing>
      </w:r>
    </w:p>
    <w:p>
      <w:pPr>
        <w:numPr>
          <w:ilvl w:val="0"/>
          <w:numId w:val="1"/>
        </w:numPr>
        <w:adjustRightInd w:val="0"/>
        <w:snapToGrid w:val="0"/>
        <w:spacing w:line="576" w:lineRule="exact"/>
        <w:ind w:firstLine="720"/>
        <w:rPr>
          <w:rFonts w:eastAsia="方正楷体简体"/>
          <w:szCs w:val="32"/>
          <w:lang w:val="zh-CN"/>
        </w:rPr>
      </w:pPr>
      <w:r>
        <w:rPr>
          <w:rFonts w:eastAsia="方正楷体简体"/>
          <w:szCs w:val="32"/>
          <w:lang w:val="zh-CN"/>
        </w:rPr>
        <w:t>项目管理情况。</w:t>
      </w:r>
    </w:p>
    <w:p>
      <w:pPr>
        <w:adjustRightInd w:val="0"/>
        <w:snapToGrid w:val="0"/>
        <w:spacing w:line="576" w:lineRule="exact"/>
        <w:ind w:firstLine="640" w:firstLineChars="200"/>
        <w:rPr>
          <w:rFonts w:eastAsia="方正仿宋_GBK"/>
          <w:color w:val="000000"/>
          <w:szCs w:val="32"/>
          <w:lang w:val="zh-CN"/>
        </w:rPr>
      </w:pPr>
      <w:r>
        <w:rPr>
          <w:rFonts w:eastAsia="方正仿宋_GBK"/>
          <w:color w:val="000000"/>
          <w:szCs w:val="32"/>
          <w:lang w:val="zh-CN"/>
        </w:rPr>
        <w:t>按照《巴中市高标准农田建设项目管理办法》、《巴中市高标准农田建设项目实施细则》（试行）以及《关于印发政府投资工程建设项目招投标会商机制等四项制度的通知》文件要求，对项目方案报批、项目实施、质量监督、验收移交全流程管理。</w:t>
      </w:r>
    </w:p>
    <w:p>
      <w:pPr>
        <w:adjustRightInd w:val="0"/>
        <w:snapToGrid w:val="0"/>
        <w:spacing w:line="576" w:lineRule="exact"/>
        <w:ind w:firstLine="720"/>
        <w:rPr>
          <w:rFonts w:eastAsia="方正楷体简体"/>
          <w:szCs w:val="32"/>
          <w:lang w:val="zh-CN"/>
        </w:rPr>
      </w:pPr>
      <w:r>
        <w:rPr>
          <w:rFonts w:eastAsia="方正楷体简体"/>
          <w:szCs w:val="32"/>
          <w:lang w:val="zh-CN"/>
        </w:rPr>
        <w:t>（三）项目监管情况。</w:t>
      </w:r>
    </w:p>
    <w:p>
      <w:pPr>
        <w:pStyle w:val="2"/>
        <w:spacing w:after="0" w:line="576" w:lineRule="exact"/>
        <w:ind w:left="0" w:leftChars="0" w:firstLine="632"/>
        <w:rPr>
          <w:rFonts w:eastAsia="方正仿宋_GBK"/>
          <w:color w:val="000000"/>
          <w:szCs w:val="32"/>
        </w:rPr>
      </w:pPr>
      <w:r>
        <w:rPr>
          <w:rFonts w:eastAsia="方正仿宋_GBK"/>
          <w:color w:val="000000"/>
          <w:szCs w:val="32"/>
          <w:lang w:val="zh-CN"/>
        </w:rPr>
        <w:t>项目执行五级监督，区级项目主管及业主单位分别建立受益村民、村社干部、乡镇干部、专业监理和主管部门监督的五级监督制度，对项目工程质量进行全过程监督。市农业农村局每年开展项目现场监督指导不少于</w:t>
      </w:r>
      <w:r>
        <w:rPr>
          <w:rFonts w:eastAsia="方正仿宋_GBK"/>
          <w:color w:val="000000"/>
          <w:szCs w:val="32"/>
        </w:rPr>
        <w:t>3次。项目业主单位按照批复的项目招标范围、招标方式、招标组织形式和有关财政投资项目管理规定开展项目招投标，主管部门派员全程监督招投标。市（区）农业农村局在网站</w:t>
      </w:r>
      <w:r>
        <w:rPr>
          <w:rFonts w:eastAsia="仿宋"/>
          <w:szCs w:val="32"/>
        </w:rPr>
        <w:t>公开招标投标投诉举报电话</w:t>
      </w:r>
      <w:r>
        <w:rPr>
          <w:rFonts w:eastAsia="方正仿宋_GBK"/>
          <w:color w:val="000000"/>
          <w:szCs w:val="32"/>
        </w:rPr>
        <w:t>公示投诉举办电话，接受群众监督。</w:t>
      </w:r>
    </w:p>
    <w:p>
      <w:pPr>
        <w:adjustRightInd w:val="0"/>
        <w:snapToGrid w:val="0"/>
        <w:spacing w:line="576" w:lineRule="exact"/>
        <w:ind w:firstLine="720"/>
        <w:rPr>
          <w:rFonts w:eastAsia="方正黑体简体"/>
          <w:szCs w:val="32"/>
          <w:lang w:val="zh-CN"/>
        </w:rPr>
      </w:pPr>
      <w:r>
        <w:rPr>
          <w:rFonts w:eastAsia="方正黑体简体"/>
          <w:szCs w:val="32"/>
        </w:rPr>
        <w:t>四、目标及绩效完成情况</w:t>
      </w:r>
      <w:r>
        <w:rPr>
          <w:rFonts w:eastAsia="方正黑体简体"/>
          <w:szCs w:val="32"/>
          <w:lang w:val="zh-CN"/>
        </w:rPr>
        <w:tab/>
      </w:r>
    </w:p>
    <w:p>
      <w:pPr>
        <w:adjustRightInd w:val="0"/>
        <w:snapToGrid w:val="0"/>
        <w:spacing w:line="576" w:lineRule="exact"/>
        <w:ind w:firstLine="720"/>
        <w:rPr>
          <w:rFonts w:eastAsia="方正楷体简体"/>
          <w:szCs w:val="32"/>
          <w:lang w:val="zh-CN"/>
        </w:rPr>
      </w:pPr>
      <w:r>
        <w:rPr>
          <w:rFonts w:eastAsia="方正楷体简体"/>
          <w:szCs w:val="32"/>
          <w:lang w:val="zh-CN"/>
        </w:rPr>
        <w:t>（一）目标任务完成情况</w:t>
      </w:r>
    </w:p>
    <w:p>
      <w:pPr>
        <w:spacing w:line="576" w:lineRule="exact"/>
        <w:ind w:firstLine="640" w:firstLineChars="200"/>
        <w:rPr>
          <w:rFonts w:eastAsia="方正仿宋_GBK"/>
          <w:color w:val="000000"/>
          <w:szCs w:val="32"/>
        </w:rPr>
      </w:pPr>
      <w:r>
        <w:rPr>
          <w:rFonts w:eastAsia="方正仿宋简体"/>
          <w:szCs w:val="32"/>
          <w:lang w:val="zh-CN"/>
        </w:rPr>
        <w:t>1.目标任务量完成情况。巴州区</w:t>
      </w:r>
      <w:r>
        <w:rPr>
          <w:rFonts w:eastAsia="方正仿宋简体"/>
          <w:szCs w:val="32"/>
        </w:rPr>
        <w:t>改造提升高标准农田2万亩，截至评价时间点，本项目已完成改造提升高标准农田0.41万亩。恩阳区</w:t>
      </w:r>
      <w:r>
        <w:rPr>
          <w:rFonts w:eastAsia="方正仿宋_GBK"/>
          <w:color w:val="000000"/>
          <w:szCs w:val="32"/>
        </w:rPr>
        <w:t>建设高标准农田4.0万亩（其中新建高标准农田3.0万亩，改造提升1.0万亩），截止评价时点，本项目已完成土地平整0.74万亩。</w:t>
      </w:r>
    </w:p>
    <w:p>
      <w:pPr>
        <w:adjustRightInd w:val="0"/>
        <w:snapToGrid w:val="0"/>
        <w:spacing w:line="576" w:lineRule="exact"/>
        <w:ind w:firstLine="720"/>
        <w:rPr>
          <w:rFonts w:eastAsia="方正仿宋简体"/>
          <w:szCs w:val="32"/>
          <w:lang w:val="zh-CN"/>
        </w:rPr>
      </w:pPr>
      <w:r>
        <w:rPr>
          <w:rFonts w:eastAsia="方正仿宋简体"/>
          <w:szCs w:val="32"/>
          <w:lang w:val="zh-CN"/>
        </w:rPr>
        <w:t>2.目标质量完成情况。</w:t>
      </w:r>
      <w:r>
        <w:rPr>
          <w:rFonts w:eastAsia="方正仿宋_GBK"/>
          <w:szCs w:val="32"/>
        </w:rPr>
        <w:t>截止评价时间点，项目正在实施中，待验收。</w:t>
      </w:r>
    </w:p>
    <w:p>
      <w:pPr>
        <w:adjustRightInd w:val="0"/>
        <w:snapToGrid w:val="0"/>
        <w:spacing w:line="576" w:lineRule="exact"/>
        <w:ind w:firstLine="720"/>
        <w:rPr>
          <w:rFonts w:eastAsia="方正仿宋简体"/>
          <w:szCs w:val="32"/>
        </w:rPr>
      </w:pPr>
      <w:r>
        <w:rPr>
          <w:rFonts w:eastAsia="方正仿宋简体"/>
          <w:szCs w:val="32"/>
          <w:lang w:val="zh-CN"/>
        </w:rPr>
        <w:t>3.目标进度完成情况。按照项目批复</w:t>
      </w:r>
      <w:r>
        <w:rPr>
          <w:rFonts w:eastAsia="方正仿宋简体"/>
          <w:szCs w:val="32"/>
        </w:rPr>
        <w:t>2024年12月底前完成项目实施，目前项目进度正常。</w:t>
      </w:r>
    </w:p>
    <w:p>
      <w:pPr>
        <w:adjustRightInd w:val="0"/>
        <w:snapToGrid w:val="0"/>
        <w:spacing w:line="576" w:lineRule="exact"/>
        <w:ind w:firstLine="720"/>
        <w:rPr>
          <w:rFonts w:eastAsia="方正楷体简体"/>
          <w:szCs w:val="32"/>
          <w:lang w:val="zh-CN"/>
        </w:rPr>
      </w:pPr>
      <w:r>
        <w:rPr>
          <w:rFonts w:eastAsia="方正楷体简体"/>
          <w:szCs w:val="32"/>
          <w:lang w:val="zh-CN"/>
        </w:rPr>
        <w:t>（二）项目效益情况</w:t>
      </w:r>
    </w:p>
    <w:p>
      <w:pPr>
        <w:adjustRightInd w:val="0"/>
        <w:snapToGrid w:val="0"/>
        <w:spacing w:line="576" w:lineRule="exact"/>
        <w:ind w:firstLine="720"/>
        <w:rPr>
          <w:rFonts w:eastAsia="方正仿宋简体"/>
          <w:szCs w:val="32"/>
        </w:rPr>
      </w:pPr>
      <w:r>
        <w:rPr>
          <w:rFonts w:eastAsia="方正仿宋简体"/>
          <w:szCs w:val="32"/>
        </w:rPr>
        <w:t>1.经济效益。巴州区项目区新增粮经作物生产能力246.56万kg，项目区农业（种植业）增收609.46万元，人均节本增收443.34元。恩阳区</w:t>
      </w:r>
      <w:r>
        <w:rPr>
          <w:rFonts w:eastAsia="方正仿宋_GBK"/>
          <w:szCs w:val="32"/>
        </w:rPr>
        <w:t>项目区新增粮经作物生产能力2764.616kg，项目区农业（种植业）增收1008.17万元，人均节本增收 377.32元。</w:t>
      </w:r>
      <w:r>
        <w:rPr>
          <w:rFonts w:eastAsia="方正仿宋简体"/>
          <w:szCs w:val="32"/>
        </w:rPr>
        <w:t>截至评价时间点，项目正在实施中，还无法产生具体效益。</w:t>
      </w:r>
    </w:p>
    <w:p>
      <w:pPr>
        <w:adjustRightInd w:val="0"/>
        <w:snapToGrid w:val="0"/>
        <w:spacing w:line="576" w:lineRule="exact"/>
        <w:ind w:firstLine="720"/>
        <w:rPr>
          <w:rFonts w:eastAsia="方正仿宋简体"/>
          <w:szCs w:val="32"/>
        </w:rPr>
      </w:pPr>
      <w:r>
        <w:rPr>
          <w:rFonts w:eastAsia="方正仿宋简体"/>
          <w:szCs w:val="32"/>
        </w:rPr>
        <w:t>2.社会效益。通过项目实施，预计巴州区项目区直接受益农户3028户，直接受益人口13747人，直接受益农民年纯收入增加总额466.38万元；恩阳区项目区直接受益农户15855户，直接受益人口49972人，直接受益农民年纯收入增加总额1260.51万元。截止评价时间点，项目正在实施中，还无法产生具体效益。</w:t>
      </w:r>
    </w:p>
    <w:p>
      <w:pPr>
        <w:adjustRightInd w:val="0"/>
        <w:snapToGrid w:val="0"/>
        <w:spacing w:line="576" w:lineRule="exact"/>
        <w:ind w:firstLine="720"/>
        <w:rPr>
          <w:rFonts w:eastAsia="方正仿宋简体"/>
          <w:szCs w:val="32"/>
        </w:rPr>
      </w:pPr>
      <w:r>
        <w:rPr>
          <w:rFonts w:eastAsia="方正仿宋简体"/>
          <w:szCs w:val="32"/>
        </w:rPr>
        <w:t>3.</w:t>
      </w:r>
      <w:r>
        <w:rPr>
          <w:rFonts w:eastAsia="方正仿宋简体"/>
          <w:szCs w:val="32"/>
          <w:lang w:val="zh-CN"/>
        </w:rPr>
        <w:t>生态效益。通过高标准农田建设，</w:t>
      </w:r>
      <w:r>
        <w:rPr>
          <w:rFonts w:eastAsia="方正仿宋简体"/>
          <w:szCs w:val="32"/>
        </w:rPr>
        <w:t>有效提升耕地质量</w:t>
      </w:r>
      <w:r>
        <w:rPr>
          <w:rFonts w:eastAsia="方正仿宋简体"/>
          <w:szCs w:val="32"/>
          <w:lang w:val="zh-CN"/>
        </w:rPr>
        <w:t>，提高土地的利用率，大大提高了项目区抵御自然灾害（尤其是旱灾和洪涝灾害）的能力，</w:t>
      </w:r>
      <w:r>
        <w:rPr>
          <w:rFonts w:eastAsia="方正仿宋简体"/>
          <w:szCs w:val="32"/>
        </w:rPr>
        <w:t>生态环境将得到明显改善，保持水土、涵养水源等作用将得到充分发挥。截至评价时间点，项目正在实施中，还无法产生具体效益。</w:t>
      </w:r>
    </w:p>
    <w:p>
      <w:pPr>
        <w:adjustRightInd w:val="0"/>
        <w:snapToGrid w:val="0"/>
        <w:spacing w:line="576" w:lineRule="exact"/>
        <w:ind w:firstLine="720"/>
        <w:rPr>
          <w:rFonts w:eastAsia="方正仿宋简体"/>
          <w:szCs w:val="32"/>
          <w:lang w:val="zh-CN"/>
        </w:rPr>
      </w:pPr>
      <w:r>
        <w:rPr>
          <w:rFonts w:eastAsia="方正仿宋简体"/>
          <w:szCs w:val="32"/>
        </w:rPr>
        <w:t>4.</w:t>
      </w:r>
      <w:r>
        <w:rPr>
          <w:rFonts w:eastAsia="方正仿宋简体"/>
          <w:szCs w:val="32"/>
          <w:lang w:val="zh-CN"/>
        </w:rPr>
        <w:t>可持续影响分析。通过对项目区统一规划，</w:t>
      </w:r>
      <w:r>
        <w:rPr>
          <w:rFonts w:eastAsia="方正仿宋简体"/>
          <w:szCs w:val="32"/>
        </w:rPr>
        <w:t>将逐步提升水资源利用率，</w:t>
      </w:r>
      <w:r>
        <w:rPr>
          <w:rFonts w:eastAsia="方正仿宋简体"/>
          <w:szCs w:val="32"/>
          <w:lang w:val="zh-CN"/>
        </w:rPr>
        <w:t>强化设施配套，推广新品种、新措施、新技术，农业种植结构进一步优化，农作物产量稳步提高，农民收入增加。特别是项目水源工程的建设对项目区耕种和丰收起到了较大的作用，为农业的持续稳定发展创造良好的条件。</w:t>
      </w:r>
      <w:r>
        <w:rPr>
          <w:rFonts w:eastAsia="方正仿宋简体"/>
          <w:szCs w:val="32"/>
        </w:rPr>
        <w:t>截至评价时间点，项目正在实施中，还无法产生具体效益。</w:t>
      </w:r>
    </w:p>
    <w:p>
      <w:pPr>
        <w:adjustRightInd w:val="0"/>
        <w:snapToGrid w:val="0"/>
        <w:spacing w:line="576" w:lineRule="exact"/>
        <w:ind w:firstLine="720"/>
        <w:rPr>
          <w:rFonts w:eastAsia="方正仿宋简体"/>
          <w:szCs w:val="32"/>
        </w:rPr>
      </w:pPr>
      <w:r>
        <w:rPr>
          <w:rFonts w:eastAsia="方正仿宋简体"/>
          <w:szCs w:val="32"/>
        </w:rPr>
        <w:t>5</w:t>
      </w:r>
      <w:r>
        <w:rPr>
          <w:rFonts w:eastAsia="方正仿宋简体"/>
          <w:szCs w:val="32"/>
          <w:lang w:val="zh-CN"/>
        </w:rPr>
        <w:t>.满意度指标完成情况分析。</w:t>
      </w:r>
      <w:r>
        <w:rPr>
          <w:rFonts w:eastAsia="方正仿宋简体"/>
          <w:szCs w:val="32"/>
        </w:rPr>
        <w:t>截至评价时间点，巴州区2024年高标准农田建设项目（增发国债）正在按照计划有序推进中，</w:t>
      </w:r>
      <w:r>
        <w:rPr>
          <w:rFonts w:eastAsia="方正仿宋简体"/>
          <w:szCs w:val="32"/>
          <w:lang w:val="zh-CN"/>
        </w:rPr>
        <w:t>项目区受益群众满意度</w:t>
      </w:r>
      <w:r>
        <w:rPr>
          <w:rFonts w:eastAsia="方正仿宋简体"/>
          <w:szCs w:val="32"/>
        </w:rPr>
        <w:t>达</w:t>
      </w:r>
      <w:r>
        <w:rPr>
          <w:rFonts w:eastAsia="方正仿宋简体"/>
          <w:szCs w:val="32"/>
          <w:lang w:val="zh-CN"/>
        </w:rPr>
        <w:t>到</w:t>
      </w:r>
      <w:r>
        <w:rPr>
          <w:rFonts w:eastAsia="方正仿宋简体"/>
          <w:szCs w:val="32"/>
        </w:rPr>
        <w:t>95</w:t>
      </w:r>
      <w:r>
        <w:rPr>
          <w:rFonts w:eastAsia="方正仿宋简体"/>
          <w:szCs w:val="32"/>
          <w:lang w:val="zh-CN"/>
        </w:rPr>
        <w:t>%</w:t>
      </w:r>
      <w:r>
        <w:rPr>
          <w:rFonts w:eastAsia="方正仿宋简体"/>
          <w:szCs w:val="32"/>
        </w:rPr>
        <w:t>以上。</w:t>
      </w:r>
    </w:p>
    <w:p>
      <w:pPr>
        <w:adjustRightInd w:val="0"/>
        <w:snapToGrid w:val="0"/>
        <w:spacing w:line="576" w:lineRule="exact"/>
        <w:ind w:firstLine="720"/>
        <w:rPr>
          <w:rFonts w:eastAsia="楷体_GB2312"/>
          <w:b/>
          <w:lang w:val="zh-CN"/>
        </w:rPr>
      </w:pPr>
      <w:r>
        <w:rPr>
          <w:rFonts w:eastAsia="黑体"/>
        </w:rPr>
        <w:t>五、评价结论</w:t>
      </w:r>
    </w:p>
    <w:p>
      <w:pPr>
        <w:adjustRightInd w:val="0"/>
        <w:snapToGrid w:val="0"/>
        <w:spacing w:line="576" w:lineRule="exact"/>
        <w:ind w:firstLine="720"/>
        <w:rPr>
          <w:rFonts w:eastAsia="方正仿宋简体"/>
          <w:szCs w:val="32"/>
          <w:lang w:val="zh-CN"/>
        </w:rPr>
      </w:pPr>
      <w:r>
        <w:rPr>
          <w:rFonts w:eastAsia="方正仿宋简体"/>
          <w:szCs w:val="32"/>
          <w:lang w:val="zh-CN"/>
        </w:rPr>
        <w:t>结合项目自身特点、评价重点及管理办法等要求，围绕专项项目支出绩效评价指标体系对项目进行总体评价。</w:t>
      </w:r>
    </w:p>
    <w:p>
      <w:pPr>
        <w:adjustRightInd w:val="0"/>
        <w:snapToGrid w:val="0"/>
        <w:spacing w:line="576" w:lineRule="exact"/>
        <w:ind w:firstLine="720"/>
        <w:rPr>
          <w:rFonts w:eastAsia="黑体"/>
        </w:rPr>
      </w:pPr>
      <w:r>
        <w:rPr>
          <w:rFonts w:eastAsia="黑体"/>
        </w:rPr>
        <w:t>六、存在的问题及建议</w:t>
      </w:r>
    </w:p>
    <w:p>
      <w:pPr>
        <w:adjustRightInd w:val="0"/>
        <w:snapToGrid w:val="0"/>
        <w:spacing w:line="576" w:lineRule="exact"/>
        <w:ind w:firstLine="720"/>
        <w:rPr>
          <w:rFonts w:eastAsia="方正仿宋简体"/>
          <w:szCs w:val="32"/>
          <w:lang w:val="zh-CN"/>
        </w:rPr>
      </w:pPr>
      <w:r>
        <w:rPr>
          <w:rFonts w:eastAsia="方正仿宋简体"/>
          <w:szCs w:val="32"/>
          <w:lang w:val="zh-CN"/>
        </w:rPr>
        <w:t>（一）存在的问题</w:t>
      </w:r>
    </w:p>
    <w:p>
      <w:pPr>
        <w:adjustRightInd w:val="0"/>
        <w:snapToGrid w:val="0"/>
        <w:spacing w:line="576" w:lineRule="exact"/>
        <w:ind w:firstLine="720"/>
        <w:rPr>
          <w:rFonts w:eastAsia="方正仿宋简体"/>
          <w:szCs w:val="32"/>
          <w:lang w:val="zh-CN"/>
        </w:rPr>
      </w:pPr>
      <w:r>
        <w:rPr>
          <w:rFonts w:eastAsia="方正仿宋简体"/>
          <w:szCs w:val="32"/>
          <w:lang w:val="zh-CN"/>
        </w:rPr>
        <w:t>省级高标准农田建设补助资金下达不及时。</w:t>
      </w:r>
    </w:p>
    <w:p>
      <w:pPr>
        <w:adjustRightInd w:val="0"/>
        <w:snapToGrid w:val="0"/>
        <w:spacing w:line="576" w:lineRule="exact"/>
        <w:ind w:firstLine="720"/>
        <w:rPr>
          <w:rFonts w:eastAsia="方正仿宋简体"/>
          <w:szCs w:val="32"/>
          <w:lang w:val="zh-CN"/>
        </w:rPr>
      </w:pPr>
      <w:r>
        <w:rPr>
          <w:rFonts w:eastAsia="方正仿宋简体"/>
          <w:szCs w:val="32"/>
          <w:lang w:val="zh-CN"/>
        </w:rPr>
        <w:t>（二）相关建议</w:t>
      </w:r>
    </w:p>
    <w:p>
      <w:pPr>
        <w:adjustRightInd w:val="0"/>
        <w:snapToGrid w:val="0"/>
        <w:spacing w:line="576" w:lineRule="exact"/>
        <w:ind w:firstLine="720"/>
        <w:rPr>
          <w:rFonts w:eastAsia="黑体"/>
          <w:lang w:val="zh-CN"/>
        </w:rPr>
      </w:pPr>
      <w:r>
        <w:rPr>
          <w:rFonts w:eastAsia="方正仿宋简体"/>
          <w:szCs w:val="32"/>
          <w:lang w:val="zh-CN"/>
        </w:rPr>
        <w:t>资金到位后财政及时下达，确保项目工程按期按质完成。</w:t>
      </w:r>
    </w:p>
    <w:p>
      <w:pPr>
        <w:adjustRightInd w:val="0"/>
        <w:snapToGrid w:val="0"/>
        <w:spacing w:line="576" w:lineRule="exact"/>
        <w:ind w:firstLine="720"/>
        <w:rPr>
          <w:rFonts w:eastAsia="黑体"/>
        </w:rPr>
      </w:pPr>
      <w:r>
        <w:rPr>
          <w:rFonts w:eastAsia="黑体"/>
        </w:rPr>
        <w:t>七、2023年绩效评价中存在的问题整改情况</w:t>
      </w:r>
    </w:p>
    <w:p>
      <w:pPr>
        <w:adjustRightInd w:val="0"/>
        <w:snapToGrid w:val="0"/>
        <w:spacing w:line="576" w:lineRule="exact"/>
        <w:ind w:firstLine="720"/>
        <w:rPr>
          <w:rFonts w:hint="eastAsia" w:eastAsia="方正仿宋简体"/>
          <w:szCs w:val="32"/>
          <w:lang w:val="zh-CN"/>
        </w:rPr>
      </w:pPr>
      <w:r>
        <w:rPr>
          <w:rFonts w:eastAsia="方正仿宋简体"/>
          <w:szCs w:val="32"/>
          <w:lang w:val="zh-CN"/>
        </w:rPr>
        <w:t>无</w:t>
      </w:r>
    </w:p>
    <w:p>
      <w:pPr>
        <w:adjustRightInd w:val="0"/>
        <w:snapToGrid w:val="0"/>
        <w:spacing w:line="576" w:lineRule="exact"/>
        <w:ind w:firstLine="720"/>
        <w:rPr>
          <w:rFonts w:hint="eastAsia" w:eastAsia="方正仿宋简体"/>
          <w:szCs w:val="32"/>
          <w:lang w:val="zh-CN"/>
        </w:rPr>
      </w:pPr>
    </w:p>
    <w:p>
      <w:pPr>
        <w:adjustRightInd w:val="0"/>
        <w:snapToGrid w:val="0"/>
        <w:spacing w:line="576" w:lineRule="exact"/>
        <w:ind w:firstLine="720"/>
        <w:rPr>
          <w:rFonts w:hint="eastAsia" w:eastAsia="方正仿宋简体"/>
          <w:szCs w:val="32"/>
          <w:lang w:val="zh-CN"/>
        </w:rPr>
      </w:pPr>
      <w:r>
        <w:rPr>
          <w:rFonts w:eastAsia="方正仿宋简体"/>
          <w:szCs w:val="32"/>
          <w:lang w:val="zh-CN"/>
        </w:rPr>
        <w:t>附件：</w:t>
      </w:r>
      <w:r>
        <w:rPr>
          <w:rFonts w:eastAsia="方正仿宋简体"/>
          <w:szCs w:val="32"/>
        </w:rPr>
        <w:t>1.</w:t>
      </w:r>
      <w:r>
        <w:rPr>
          <w:rFonts w:eastAsia="方正仿宋简体"/>
          <w:szCs w:val="32"/>
          <w:lang w:val="zh-CN"/>
        </w:rPr>
        <w:t>2024年市级财政项目支出绩效评价表（巴州区）</w:t>
      </w:r>
    </w:p>
    <w:p>
      <w:pPr>
        <w:adjustRightInd w:val="0"/>
        <w:snapToGrid w:val="0"/>
        <w:spacing w:line="576" w:lineRule="exact"/>
        <w:ind w:firstLine="720"/>
        <w:rPr>
          <w:rFonts w:eastAsia="方正仿宋简体"/>
          <w:szCs w:val="32"/>
        </w:rPr>
      </w:pPr>
      <w:r>
        <w:rPr>
          <w:rFonts w:hint="eastAsia" w:eastAsia="方正仿宋简体"/>
          <w:szCs w:val="32"/>
          <w:lang w:val="zh-CN"/>
        </w:rPr>
        <w:t xml:space="preserve">     </w:t>
      </w:r>
      <w:r>
        <w:rPr>
          <w:rFonts w:eastAsia="方正仿宋简体"/>
          <w:szCs w:val="32"/>
        </w:rPr>
        <w:t>2.</w:t>
      </w:r>
      <w:r>
        <w:rPr>
          <w:rFonts w:eastAsia="方正仿宋简体"/>
          <w:szCs w:val="32"/>
          <w:lang w:val="zh-CN"/>
        </w:rPr>
        <w:t>2024年市级财政项目支出绩效评价表（恩阳区）</w:t>
      </w:r>
      <w:r>
        <w:rPr>
          <w:rFonts w:eastAsia="方正仿宋简体"/>
          <w:szCs w:val="32"/>
        </w:rPr>
        <w:t xml:space="preserve"> </w:t>
      </w:r>
    </w:p>
    <w:p>
      <w:pPr>
        <w:pStyle w:val="2"/>
        <w:spacing w:after="0" w:line="520" w:lineRule="exact"/>
        <w:ind w:left="632" w:firstLine="632"/>
      </w:pPr>
    </w:p>
    <w:p>
      <w:pPr>
        <w:pStyle w:val="4"/>
        <w:spacing w:line="520" w:lineRule="exact"/>
        <w:ind w:left="640" w:firstLine="640"/>
        <w:rPr>
          <w:rFonts w:eastAsia="方正仿宋简体"/>
          <w:szCs w:val="32"/>
        </w:rPr>
      </w:pPr>
      <w:r>
        <w:rPr>
          <w:rFonts w:eastAsia="方正仿宋简体"/>
          <w:szCs w:val="32"/>
        </w:rPr>
        <w:t xml:space="preserve">                               </w:t>
      </w:r>
    </w:p>
    <w:p>
      <w:pPr>
        <w:rPr>
          <w:rFonts w:hint="eastAsia"/>
        </w:rPr>
      </w:pPr>
    </w:p>
    <w:p>
      <w:pPr>
        <w:pStyle w:val="2"/>
        <w:ind w:left="632" w:firstLine="63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pStyle w:val="2"/>
        <w:ind w:left="632" w:firstLine="632"/>
        <w:rPr>
          <w:rFonts w:hint="eastAsia"/>
        </w:rPr>
      </w:pPr>
    </w:p>
    <w:p>
      <w:pPr>
        <w:rPr>
          <w:rFonts w:hint="eastAsia" w:ascii="黑体" w:hAnsi="黑体" w:eastAsia="黑体"/>
        </w:rPr>
      </w:pPr>
      <w:r>
        <w:rPr>
          <w:rFonts w:hint="eastAsia" w:ascii="黑体" w:hAnsi="黑体" w:eastAsia="黑体"/>
        </w:rPr>
        <w:t>附件</w:t>
      </w:r>
    </w:p>
    <w:p>
      <w:pPr>
        <w:pStyle w:val="2"/>
        <w:snapToGrid w:val="0"/>
        <w:spacing w:after="0"/>
        <w:ind w:left="636" w:leftChars="0" w:hanging="636" w:hangingChars="159"/>
        <w:jc w:val="center"/>
        <w:rPr>
          <w:rFonts w:hint="eastAsia"/>
          <w:sz w:val="40"/>
          <w:szCs w:val="40"/>
        </w:rPr>
      </w:pPr>
      <w:r>
        <w:rPr>
          <w:rFonts w:eastAsia="方正小标宋简体"/>
          <w:color w:val="000000"/>
          <w:kern w:val="0"/>
          <w:sz w:val="40"/>
          <w:szCs w:val="40"/>
        </w:rPr>
        <w:t>2024年市级财政项目支出绩效评价表（巴州区）</w:t>
      </w:r>
    </w:p>
    <w:tbl>
      <w:tblPr>
        <w:tblStyle w:val="5"/>
        <w:tblW w:w="9419" w:type="dxa"/>
        <w:tblInd w:w="-149" w:type="dxa"/>
        <w:tblLayout w:type="fixed"/>
        <w:tblCellMar>
          <w:top w:w="0" w:type="dxa"/>
          <w:left w:w="108" w:type="dxa"/>
          <w:bottom w:w="0" w:type="dxa"/>
          <w:right w:w="108" w:type="dxa"/>
        </w:tblCellMar>
      </w:tblPr>
      <w:tblGrid>
        <w:gridCol w:w="735"/>
        <w:gridCol w:w="763"/>
        <w:gridCol w:w="640"/>
        <w:gridCol w:w="2570"/>
        <w:gridCol w:w="3121"/>
        <w:gridCol w:w="780"/>
        <w:gridCol w:w="810"/>
      </w:tblGrid>
      <w:tr>
        <w:tblPrEx>
          <w:tblCellMar>
            <w:top w:w="0" w:type="dxa"/>
            <w:left w:w="108" w:type="dxa"/>
            <w:bottom w:w="0" w:type="dxa"/>
            <w:right w:w="108" w:type="dxa"/>
          </w:tblCellMar>
        </w:tblPrEx>
        <w:trPr>
          <w:trHeight w:val="33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一级</w:t>
            </w:r>
            <w:r>
              <w:rPr>
                <w:b/>
                <w:bCs/>
                <w:color w:val="000000"/>
                <w:kern w:val="0"/>
                <w:sz w:val="18"/>
                <w:szCs w:val="18"/>
              </w:rPr>
              <w:br w:type="textWrapping"/>
            </w:r>
            <w:r>
              <w:rPr>
                <w:b/>
                <w:bCs/>
                <w:color w:val="000000"/>
                <w:kern w:val="0"/>
                <w:sz w:val="18"/>
                <w:szCs w:val="18"/>
              </w:rPr>
              <w:t>指标</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二级</w:t>
            </w:r>
            <w:r>
              <w:rPr>
                <w:b/>
                <w:bCs/>
                <w:color w:val="000000"/>
                <w:kern w:val="0"/>
                <w:sz w:val="18"/>
                <w:szCs w:val="18"/>
              </w:rPr>
              <w:br w:type="textWrapping"/>
            </w:r>
            <w:r>
              <w:rPr>
                <w:b/>
                <w:bCs/>
                <w:color w:val="000000"/>
                <w:kern w:val="0"/>
                <w:sz w:val="18"/>
                <w:szCs w:val="18"/>
              </w:rPr>
              <w:t>指标</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三级</w:t>
            </w:r>
            <w:r>
              <w:rPr>
                <w:b/>
                <w:bCs/>
                <w:color w:val="000000"/>
                <w:kern w:val="0"/>
                <w:sz w:val="18"/>
                <w:szCs w:val="18"/>
              </w:rPr>
              <w:br w:type="textWrapping"/>
            </w:r>
            <w:r>
              <w:rPr>
                <w:b/>
                <w:bCs/>
                <w:color w:val="000000"/>
                <w:kern w:val="0"/>
                <w:sz w:val="18"/>
                <w:szCs w:val="18"/>
              </w:rPr>
              <w:t>指标</w:t>
            </w:r>
          </w:p>
        </w:tc>
        <w:tc>
          <w:tcPr>
            <w:tcW w:w="25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评价内容</w:t>
            </w:r>
          </w:p>
        </w:tc>
        <w:tc>
          <w:tcPr>
            <w:tcW w:w="312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评价标准</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5"/>
                <w:szCs w:val="15"/>
              </w:rPr>
            </w:pPr>
            <w:r>
              <w:rPr>
                <w:b/>
                <w:bCs/>
                <w:color w:val="000000"/>
                <w:kern w:val="0"/>
                <w:sz w:val="15"/>
                <w:szCs w:val="15"/>
              </w:rPr>
              <w:t>评价  得分</w:t>
            </w:r>
          </w:p>
        </w:tc>
        <w:tc>
          <w:tcPr>
            <w:tcW w:w="810" w:type="dxa"/>
            <w:vMerge w:val="restart"/>
            <w:tcBorders>
              <w:top w:val="single" w:color="000000" w:sz="4" w:space="0"/>
              <w:left w:val="nil"/>
              <w:bottom w:val="single" w:color="000000" w:sz="4" w:space="0"/>
              <w:right w:val="single" w:color="000000" w:sz="4" w:space="0"/>
            </w:tcBorders>
            <w:noWrap/>
            <w:vAlign w:val="center"/>
          </w:tcPr>
          <w:p>
            <w:pPr>
              <w:widowControl/>
              <w:spacing w:line="240" w:lineRule="exact"/>
              <w:jc w:val="center"/>
              <w:textAlignment w:val="center"/>
              <w:rPr>
                <w:b/>
                <w:bCs/>
                <w:color w:val="000000"/>
                <w:sz w:val="15"/>
                <w:szCs w:val="15"/>
              </w:rPr>
            </w:pPr>
            <w:r>
              <w:rPr>
                <w:b/>
                <w:bCs/>
                <w:color w:val="000000"/>
                <w:kern w:val="0"/>
                <w:sz w:val="15"/>
                <w:szCs w:val="15"/>
              </w:rPr>
              <w:t>备注</w:t>
            </w:r>
          </w:p>
        </w:tc>
      </w:tr>
      <w:tr>
        <w:tblPrEx>
          <w:tblCellMar>
            <w:top w:w="0" w:type="dxa"/>
            <w:left w:w="108" w:type="dxa"/>
            <w:bottom w:w="0" w:type="dxa"/>
            <w:right w:w="108" w:type="dxa"/>
          </w:tblCellMar>
        </w:tblPrEx>
        <w:trPr>
          <w:trHeight w:val="613"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nil"/>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270" w:hRule="atLeast"/>
        </w:trPr>
        <w:tc>
          <w:tcPr>
            <w:tcW w:w="7829"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bCs/>
                <w:color w:val="000000"/>
                <w:sz w:val="18"/>
                <w:szCs w:val="18"/>
              </w:rPr>
            </w:pPr>
            <w:r>
              <w:rPr>
                <w:rFonts w:eastAsia="方正仿宋简体"/>
                <w:bCs/>
                <w:color w:val="000000"/>
                <w:kern w:val="0"/>
                <w:sz w:val="18"/>
                <w:szCs w:val="18"/>
              </w:rPr>
              <w:t>评价得分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bCs/>
                <w:color w:val="000000"/>
                <w:sz w:val="16"/>
                <w:szCs w:val="16"/>
              </w:rPr>
            </w:pPr>
            <w:r>
              <w:rPr>
                <w:rFonts w:eastAsia="方正仿宋简体"/>
                <w:bCs/>
                <w:color w:val="000000"/>
                <w:sz w:val="16"/>
                <w:szCs w:val="16"/>
              </w:rPr>
              <w:t>100</w:t>
            </w:r>
          </w:p>
        </w:tc>
        <w:tc>
          <w:tcPr>
            <w:tcW w:w="810" w:type="dxa"/>
            <w:tcBorders>
              <w:top w:val="nil"/>
              <w:left w:val="nil"/>
              <w:bottom w:val="nil"/>
              <w:right w:val="single" w:color="000000" w:sz="4" w:space="0"/>
            </w:tcBorders>
            <w:noWrap/>
            <w:vAlign w:val="center"/>
          </w:tcPr>
          <w:p>
            <w:pPr>
              <w:widowControl/>
              <w:spacing w:line="240" w:lineRule="exact"/>
              <w:jc w:val="center"/>
              <w:rPr>
                <w:rFonts w:eastAsia="方正仿宋简体"/>
                <w:bCs/>
                <w:color w:val="000000"/>
                <w:sz w:val="16"/>
                <w:szCs w:val="16"/>
              </w:rPr>
            </w:pPr>
          </w:p>
        </w:tc>
      </w:tr>
      <w:tr>
        <w:tblPrEx>
          <w:tblCellMar>
            <w:top w:w="0" w:type="dxa"/>
            <w:left w:w="108" w:type="dxa"/>
            <w:bottom w:w="0" w:type="dxa"/>
            <w:right w:w="108" w:type="dxa"/>
          </w:tblCellMar>
        </w:tblPrEx>
        <w:trPr>
          <w:trHeight w:val="33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Style w:val="8"/>
                <w:rFonts w:ascii="Times New Roman" w:eastAsia="方正仿宋简体" w:cs="Times New Roman"/>
                <w:sz w:val="18"/>
                <w:szCs w:val="18"/>
              </w:rPr>
              <w:t xml:space="preserve"> 决策</w:t>
            </w: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Style w:val="8"/>
                <w:rFonts w:ascii="Times New Roman" w:eastAsia="方正仿宋简体" w:cs="Times New Roman"/>
                <w:sz w:val="18"/>
                <w:szCs w:val="18"/>
              </w:rPr>
              <w:t xml:space="preserve"> 决策</w:t>
            </w:r>
          </w:p>
          <w:p>
            <w:pPr>
              <w:widowControl/>
              <w:spacing w:line="240" w:lineRule="exact"/>
              <w:jc w:val="center"/>
              <w:textAlignment w:val="center"/>
              <w:rPr>
                <w:rFonts w:eastAsia="方正仿宋简体"/>
                <w:color w:val="000000"/>
                <w:sz w:val="18"/>
                <w:szCs w:val="18"/>
              </w:rPr>
            </w:p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设立</w:t>
            </w:r>
            <w:r>
              <w:rPr>
                <w:rFonts w:eastAsia="方正仿宋简体"/>
                <w:color w:val="000000"/>
                <w:kern w:val="0"/>
                <w:sz w:val="18"/>
                <w:szCs w:val="18"/>
              </w:rPr>
              <w:br w:type="textWrapping"/>
            </w:r>
            <w:r>
              <w:rPr>
                <w:rStyle w:val="8"/>
                <w:rFonts w:ascii="Times New Roman" w:eastAsia="方正仿宋简体" w:cs="Times New Roman"/>
                <w:sz w:val="18"/>
                <w:szCs w:val="18"/>
              </w:rPr>
              <w:t>(7分)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立项</w:t>
            </w:r>
            <w:r>
              <w:rPr>
                <w:rFonts w:eastAsia="方正仿宋简体"/>
                <w:color w:val="000000"/>
                <w:kern w:val="0"/>
                <w:sz w:val="18"/>
                <w:szCs w:val="18"/>
              </w:rPr>
              <w:br w:type="textWrapping"/>
            </w:r>
            <w:r>
              <w:rPr>
                <w:rFonts w:eastAsia="方正仿宋简体"/>
                <w:color w:val="000000"/>
                <w:kern w:val="0"/>
                <w:sz w:val="18"/>
                <w:szCs w:val="18"/>
              </w:rPr>
              <w:t>依据</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1.项目设立是否有明确政策规定(1分)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有规定且当年必须安排(1分)；无明确规定(0分)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restart"/>
            <w:tcBorders>
              <w:top w:val="single" w:color="000000" w:sz="4" w:space="0"/>
              <w:left w:val="single" w:color="000000" w:sz="4" w:space="0"/>
              <w:bottom w:val="nil"/>
              <w:right w:val="single" w:color="000000" w:sz="4" w:space="0"/>
            </w:tcBorders>
            <w:noWrap/>
            <w:vAlign w:val="top"/>
          </w:tcPr>
          <w:p>
            <w:pPr>
              <w:widowControl/>
              <w:spacing w:line="240" w:lineRule="exact"/>
              <w:jc w:val="left"/>
              <w:textAlignment w:val="top"/>
              <w:rPr>
                <w:rFonts w:eastAsia="方正仿宋简体"/>
                <w:color w:val="000000"/>
                <w:sz w:val="16"/>
                <w:szCs w:val="16"/>
              </w:rPr>
            </w:pPr>
            <w:r>
              <w:rPr>
                <w:rFonts w:eastAsia="方正仿宋简体"/>
                <w:color w:val="000000"/>
                <w:kern w:val="0"/>
                <w:sz w:val="16"/>
                <w:szCs w:val="16"/>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2.项目是否为促进事业发展所必需(1分)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围绕保障重点</w:t>
            </w:r>
            <w:r>
              <w:rPr>
                <w:rStyle w:val="8"/>
                <w:rFonts w:ascii="Times New Roman" w:eastAsia="方正仿宋简体" w:cs="Times New Roman"/>
                <w:sz w:val="18"/>
                <w:szCs w:val="18"/>
              </w:rPr>
              <w:t>,紧扣发展大局(1分)；满足部门运转需要(0.5分)；不切合本地实际，实施效果较差（0分）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3.文件依据、相关资料提供是否完整、充分(1分)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资料完整、充分（1分）；有依据但提供不完整(</w:t>
            </w:r>
            <w:r>
              <w:rPr>
                <w:rStyle w:val="8"/>
                <w:rFonts w:ascii="Times New Roman" w:eastAsia="方正仿宋简体" w:cs="Times New Roman"/>
                <w:sz w:val="18"/>
                <w:szCs w:val="18"/>
              </w:rPr>
              <w:t>0.5分)；未提供相关资料（0分）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立项</w:t>
            </w:r>
            <w:r>
              <w:rPr>
                <w:rFonts w:eastAsia="方正仿宋简体"/>
                <w:color w:val="000000"/>
                <w:kern w:val="0"/>
                <w:sz w:val="18"/>
                <w:szCs w:val="18"/>
              </w:rPr>
              <w:br w:type="textWrapping"/>
            </w:r>
            <w:r>
              <w:rPr>
                <w:rFonts w:eastAsia="方正仿宋简体"/>
                <w:color w:val="000000"/>
                <w:kern w:val="0"/>
                <w:sz w:val="18"/>
                <w:szCs w:val="18"/>
              </w:rPr>
              <w:t>程序</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w:t>
            </w:r>
            <w:r>
              <w:rPr>
                <w:rStyle w:val="8"/>
                <w:rFonts w:ascii="Times New Roman" w:eastAsia="方正仿宋简体" w:cs="Times New Roman"/>
                <w:sz w:val="18"/>
                <w:szCs w:val="18"/>
              </w:rPr>
              <w:t>.是否按规定程序申请设立(1分)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符合相关程序（1分）；不符合相关程序（</w:t>
            </w:r>
            <w:r>
              <w:rPr>
                <w:rStyle w:val="8"/>
                <w:rFonts w:ascii="Times New Roman" w:eastAsia="方正仿宋简体" w:cs="Times New Roman"/>
                <w:sz w:val="18"/>
                <w:szCs w:val="18"/>
              </w:rPr>
              <w:t>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2.是否经过可研论证、风险评估、集体决策等(2分)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评估论证报告或决策记录完整(2分)；评估论证报告或决策记录不完整(1分)；未评估论证或集体决策（0分）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2</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3.是否通过单位表决一致通过立项（1分）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有单位表决文件资料或</w:t>
            </w:r>
            <w:r>
              <w:rPr>
                <w:rFonts w:hint="eastAsia" w:eastAsia="方正仿宋简体"/>
                <w:color w:val="000000"/>
                <w:kern w:val="0"/>
                <w:sz w:val="18"/>
                <w:szCs w:val="18"/>
                <w:lang w:eastAsia="zh-CN"/>
              </w:rPr>
              <w:t>会议纪要</w:t>
            </w:r>
            <w:r>
              <w:rPr>
                <w:rFonts w:eastAsia="方正仿宋简体"/>
                <w:color w:val="000000"/>
                <w:kern w:val="0"/>
                <w:sz w:val="18"/>
                <w:szCs w:val="18"/>
              </w:rPr>
              <w:t>（1分）；无任何资料（0分）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绩效</w:t>
            </w:r>
            <w:r>
              <w:rPr>
                <w:rFonts w:eastAsia="方正仿宋简体"/>
                <w:color w:val="000000"/>
                <w:kern w:val="0"/>
                <w:sz w:val="18"/>
                <w:szCs w:val="18"/>
              </w:rPr>
              <w:br w:type="textWrapping"/>
            </w:r>
            <w:r>
              <w:rPr>
                <w:rFonts w:eastAsia="方正仿宋简体"/>
                <w:color w:val="000000"/>
                <w:kern w:val="0"/>
                <w:sz w:val="18"/>
                <w:szCs w:val="18"/>
              </w:rPr>
              <w:t>目标</w:t>
            </w:r>
            <w:r>
              <w:rPr>
                <w:rFonts w:eastAsia="方正仿宋简体"/>
                <w:color w:val="000000"/>
                <w:kern w:val="0"/>
                <w:sz w:val="18"/>
                <w:szCs w:val="18"/>
              </w:rPr>
              <w:br w:type="textWrapping"/>
            </w:r>
            <w:r>
              <w:rPr>
                <w:rStyle w:val="8"/>
                <w:rFonts w:ascii="Times New Roman" w:eastAsia="方正仿宋简体" w:cs="Times New Roman"/>
                <w:sz w:val="18"/>
                <w:szCs w:val="18"/>
              </w:rPr>
              <w:t>(12分)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目标  设定</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1.是否按年度计划编报绩效目标(1分)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已报送绩效计划且目标明确(1分)；已报送绩效计划但目标不明确(0.5分)；未报送绩效计划(0分)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2.绩</w:t>
            </w:r>
            <w:r>
              <w:rPr>
                <w:rFonts w:eastAsia="方正仿宋简体"/>
                <w:color w:val="000000"/>
                <w:spacing w:val="-2"/>
                <w:kern w:val="0"/>
                <w:sz w:val="18"/>
                <w:szCs w:val="18"/>
              </w:rPr>
              <w:t>效目标是否符合国家相关法律、法规、国民经济发展规划和市委市政府决策(</w:t>
            </w:r>
            <w:r>
              <w:rPr>
                <w:rFonts w:eastAsia="方正仿宋简体"/>
                <w:color w:val="000000"/>
                <w:kern w:val="0"/>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与文件规定或政府下达的任务数相一致(1分)；与文件规定或政府下达的任务数有差距(0分)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3.绩效目标是否符合客观实际，切实可行(1分)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单位申报数控制在财政审定数或实际完成数的2倍以内(1分)；大于2倍小于3倍（0.5分）；大于3倍（0分）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81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textAlignment w:val="center"/>
              <w:rPr>
                <w:rFonts w:eastAsia="方正仿宋简体"/>
                <w:color w:val="000000"/>
                <w:sz w:val="18"/>
                <w:szCs w:val="18"/>
              </w:rPr>
            </w:pPr>
            <w:r>
              <w:rPr>
                <w:rFonts w:eastAsia="方正仿宋简体"/>
                <w:color w:val="000000"/>
                <w:kern w:val="0"/>
                <w:sz w:val="18"/>
                <w:szCs w:val="18"/>
              </w:rPr>
              <w:t>4.</w:t>
            </w:r>
            <w:r>
              <w:rPr>
                <w:rFonts w:eastAsia="方正仿宋简体"/>
                <w:color w:val="000000"/>
                <w:spacing w:val="-6"/>
                <w:kern w:val="0"/>
                <w:sz w:val="18"/>
                <w:szCs w:val="18"/>
              </w:rPr>
              <w:t>绩效目标是否清晰、细化、可衡量，相关指标能否恰当准确反映绩效目标完成程度（2分）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目标细化,指标具体、恰当(2分）；目标较粗略，考核指标不完整（1分）；目标未细化到具体指标（0分）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2</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D0D0D"/>
                <w:sz w:val="18"/>
                <w:szCs w:val="18"/>
              </w:rPr>
            </w:pPr>
            <w:r>
              <w:rPr>
                <w:rFonts w:eastAsia="方正仿宋简体"/>
                <w:color w:val="0D0D0D"/>
                <w:kern w:val="0"/>
                <w:sz w:val="18"/>
                <w:szCs w:val="18"/>
              </w:rPr>
              <w:t>5.实施计划是否科学合理，并符合相关技术规范(1分)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符合相关规范且按计划实施(1分)；符合相关规范但实施进度与实际有差距(0.5分)；不符合相关技术规范（0分）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D0D0D"/>
                <w:sz w:val="18"/>
                <w:szCs w:val="18"/>
              </w:rPr>
            </w:pPr>
            <w:r>
              <w:rPr>
                <w:rFonts w:eastAsia="方正仿宋简体"/>
                <w:color w:val="0D0D0D"/>
                <w:kern w:val="0"/>
                <w:sz w:val="18"/>
                <w:szCs w:val="18"/>
              </w:rPr>
              <w:t>6.绩效目标管理措施是否得当，分工是否明确、责任是否落实(1分)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措施得当，分工明确，责任落实（1分）；有措施但分工不明确,责任不落实（0.5分）；无管理措施（0分）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D0D0D"/>
                <w:sz w:val="18"/>
                <w:szCs w:val="18"/>
              </w:rPr>
            </w:pPr>
            <w:r>
              <w:rPr>
                <w:rFonts w:eastAsia="方正仿宋简体"/>
                <w:color w:val="0D0D0D"/>
                <w:kern w:val="0"/>
                <w:sz w:val="18"/>
                <w:szCs w:val="18"/>
              </w:rPr>
              <w:t>7.预期产出和效益、效果是否符合正常业绩水平(2分)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符合（2分），基本符合（1分）；不符合（0分）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2</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78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D0D0D"/>
                <w:sz w:val="18"/>
                <w:szCs w:val="18"/>
              </w:rPr>
            </w:pPr>
            <w:r>
              <w:rPr>
                <w:rFonts w:eastAsia="方正仿宋简体"/>
                <w:color w:val="0D0D0D"/>
                <w:kern w:val="0"/>
                <w:sz w:val="18"/>
                <w:szCs w:val="18"/>
              </w:rPr>
              <w:t>8.绩效目标是否与经费预算相衔接，是否符合当地发展水平(1分)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衔接紧密且符合实际(1分)；不相衔接且不符合实际(0分)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目标</w:t>
            </w:r>
            <w:r>
              <w:rPr>
                <w:rFonts w:eastAsia="方正仿宋简体"/>
                <w:color w:val="000000"/>
                <w:kern w:val="0"/>
                <w:sz w:val="18"/>
                <w:szCs w:val="18"/>
              </w:rPr>
              <w:br w:type="textWrapping"/>
            </w:r>
            <w:r>
              <w:rPr>
                <w:rFonts w:eastAsia="方正仿宋简体"/>
                <w:color w:val="000000"/>
                <w:kern w:val="0"/>
                <w:sz w:val="18"/>
                <w:szCs w:val="18"/>
              </w:rPr>
              <w:t>调整</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1</w:t>
            </w:r>
            <w:r>
              <w:rPr>
                <w:rStyle w:val="8"/>
                <w:rFonts w:ascii="Times New Roman" w:eastAsia="方正仿宋简体" w:cs="Times New Roman"/>
                <w:sz w:val="18"/>
                <w:szCs w:val="18"/>
              </w:rPr>
              <w:t>.项目预算调整是否及时报送绩效目标调整方案(1分)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同步报送(</w:t>
            </w:r>
            <w:r>
              <w:rPr>
                <w:rStyle w:val="8"/>
                <w:rFonts w:ascii="Times New Roman" w:eastAsia="方正仿宋简体" w:cs="Times New Roman"/>
                <w:sz w:val="18"/>
                <w:szCs w:val="18"/>
              </w:rPr>
              <w:t>1分)；未报送（0分）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Style w:val="8"/>
                <w:rFonts w:ascii="Times New Roman" w:eastAsia="方正仿宋简体" w:cs="Times New Roman"/>
                <w:sz w:val="18"/>
                <w:szCs w:val="18"/>
              </w:rPr>
              <w:t>2.目标修订或调整方案是否按程序报批和备案（1分）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按程序报批和备案（1分）；未报批、备案（0分）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经费</w:t>
            </w:r>
            <w:r>
              <w:rPr>
                <w:rFonts w:eastAsia="方正仿宋简体"/>
                <w:color w:val="000000"/>
                <w:kern w:val="0"/>
                <w:sz w:val="18"/>
                <w:szCs w:val="18"/>
              </w:rPr>
              <w:br w:type="textWrapping"/>
            </w:r>
            <w:r>
              <w:rPr>
                <w:rFonts w:eastAsia="方正仿宋简体"/>
                <w:color w:val="000000"/>
                <w:kern w:val="0"/>
                <w:sz w:val="18"/>
                <w:szCs w:val="18"/>
              </w:rPr>
              <w:t>安排</w:t>
            </w:r>
            <w:r>
              <w:rPr>
                <w:rFonts w:eastAsia="方正仿宋简体"/>
                <w:color w:val="000000"/>
                <w:kern w:val="0"/>
                <w:sz w:val="18"/>
                <w:szCs w:val="18"/>
              </w:rPr>
              <w:br w:type="textWrapping"/>
            </w:r>
            <w:r>
              <w:rPr>
                <w:rStyle w:val="8"/>
                <w:rFonts w:ascii="Times New Roman" w:eastAsia="方正仿宋简体" w:cs="Times New Roman"/>
                <w:sz w:val="18"/>
                <w:szCs w:val="18"/>
              </w:rPr>
              <w:t>(8分)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标准</w:t>
            </w:r>
            <w:r>
              <w:rPr>
                <w:rFonts w:eastAsia="方正仿宋简体"/>
                <w:color w:val="000000"/>
                <w:kern w:val="0"/>
                <w:sz w:val="18"/>
                <w:szCs w:val="18"/>
              </w:rPr>
              <w:br w:type="textWrapping"/>
            </w:r>
            <w:r>
              <w:rPr>
                <w:rFonts w:eastAsia="方正仿宋简体"/>
                <w:color w:val="000000"/>
                <w:kern w:val="0"/>
                <w:sz w:val="18"/>
                <w:szCs w:val="18"/>
              </w:rPr>
              <w:t>控制</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1.经费测算是否符合有关要求和定额标准（</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符合(</w:t>
            </w:r>
            <w:r>
              <w:rPr>
                <w:rStyle w:val="8"/>
                <w:rFonts w:ascii="Times New Roman" w:eastAsia="方正仿宋简体" w:cs="Times New Roman"/>
                <w:sz w:val="18"/>
                <w:szCs w:val="18"/>
              </w:rPr>
              <w:t>1分)；与相关规定和定额标准有差异(0分)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2.经费预算</w:t>
            </w:r>
            <w:r>
              <w:rPr>
                <w:rStyle w:val="8"/>
                <w:rFonts w:ascii="Times New Roman" w:eastAsia="方正仿宋简体" w:cs="Times New Roman"/>
                <w:sz w:val="18"/>
                <w:szCs w:val="18"/>
              </w:rPr>
              <w:t>是否与财力水平相适应（1分）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单位申报额控制在财政审定或实际支出额的2倍以内（1分）；大于2倍小于3倍（0.5分）；大于3倍（0分）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3.是否体现厉行节约禁止铺张浪费有关规定（</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测算细致且有节支措施(1</w:t>
            </w:r>
            <w:r>
              <w:rPr>
                <w:rStyle w:val="8"/>
                <w:rFonts w:ascii="Times New Roman" w:eastAsia="方正仿宋简体" w:cs="Times New Roman"/>
                <w:sz w:val="18"/>
                <w:szCs w:val="18"/>
              </w:rPr>
              <w:t>分)；经费测算随意性较大(0分)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4.经费预算是否与设定的绩效目标相符合（</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相符（1分）；基本相符（</w:t>
            </w:r>
            <w:r>
              <w:rPr>
                <w:rStyle w:val="8"/>
                <w:rFonts w:ascii="Times New Roman" w:eastAsia="方正仿宋简体" w:cs="Times New Roman"/>
                <w:sz w:val="18"/>
                <w:szCs w:val="18"/>
              </w:rPr>
              <w:t>0.5分）；不相符（0分）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预算</w:t>
            </w:r>
            <w:r>
              <w:rPr>
                <w:rFonts w:eastAsia="方正仿宋简体"/>
                <w:color w:val="000000"/>
                <w:kern w:val="0"/>
                <w:sz w:val="18"/>
                <w:szCs w:val="18"/>
              </w:rPr>
              <w:br w:type="textWrapping"/>
            </w:r>
            <w:r>
              <w:rPr>
                <w:rFonts w:eastAsia="方正仿宋简体"/>
                <w:color w:val="000000"/>
                <w:kern w:val="0"/>
                <w:sz w:val="18"/>
                <w:szCs w:val="18"/>
              </w:rPr>
              <w:t>约束</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1.经费预算是否细化、具体、准确，具有可操作性（</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方案具体、细化，支出项目、金额有据可查(1分)；方案基本符合要求，支出项目、金额基本准确(0.5分)；方案粗略，开支项目、金额随意性较大(0分)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2.资金用途和开支范围是否明确(1分)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用途明确、范围具体(1分)；用途、范围基本明确(0.5分)；支出用途、范围不明确（0分）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3.资金支出进度是否明确、细化、科学合理</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进度计划与项目实施衔接紧密(1分)；进度计划与项目实施基本保持一致(0.5分)；无进度计划(0分)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4.有无预算约束控制措施(1分)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措施完善、细化(1分)；有措施，但不具体(0.5分)；措施缺失(0分)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管理</w:t>
            </w: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kern w:val="0"/>
                <w:sz w:val="18"/>
                <w:szCs w:val="18"/>
              </w:rPr>
            </w:pPr>
          </w:p>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管理</w:t>
            </w: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p>
            <w:pPr>
              <w:widowControl/>
              <w:spacing w:line="240" w:lineRule="exact"/>
              <w:jc w:val="center"/>
              <w:textAlignment w:val="center"/>
              <w:rPr>
                <w:rFonts w:eastAsia="方正仿宋简体"/>
                <w:color w:val="000000"/>
                <w:sz w:val="18"/>
                <w:szCs w:val="18"/>
              </w:rPr>
            </w:p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业务</w:t>
            </w:r>
            <w:r>
              <w:rPr>
                <w:rFonts w:eastAsia="方正仿宋简体"/>
                <w:color w:val="000000"/>
                <w:kern w:val="0"/>
                <w:sz w:val="18"/>
                <w:szCs w:val="18"/>
              </w:rPr>
              <w:br w:type="textWrapping"/>
            </w:r>
            <w:r>
              <w:rPr>
                <w:rFonts w:eastAsia="方正仿宋简体"/>
                <w:color w:val="000000"/>
                <w:kern w:val="0"/>
                <w:sz w:val="18"/>
                <w:szCs w:val="18"/>
              </w:rPr>
              <w:t>管理</w:t>
            </w:r>
            <w:r>
              <w:rPr>
                <w:rFonts w:eastAsia="方正仿宋简体"/>
                <w:color w:val="000000"/>
                <w:kern w:val="0"/>
                <w:sz w:val="18"/>
                <w:szCs w:val="18"/>
              </w:rPr>
              <w:br w:type="textWrapping"/>
            </w:r>
            <w:r>
              <w:rPr>
                <w:rStyle w:val="8"/>
                <w:rFonts w:ascii="Times New Roman" w:eastAsia="方正仿宋简体" w:cs="Times New Roman"/>
                <w:sz w:val="18"/>
                <w:szCs w:val="18"/>
              </w:rPr>
              <w:t>(15分)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制度</w:t>
            </w:r>
            <w:r>
              <w:rPr>
                <w:rFonts w:eastAsia="方正仿宋简体"/>
                <w:color w:val="000000"/>
                <w:kern w:val="0"/>
                <w:sz w:val="18"/>
                <w:szCs w:val="18"/>
              </w:rPr>
              <w:br w:type="textWrapping"/>
            </w:r>
            <w:r>
              <w:rPr>
                <w:rFonts w:eastAsia="方正仿宋简体"/>
                <w:color w:val="000000"/>
                <w:kern w:val="0"/>
                <w:sz w:val="18"/>
                <w:szCs w:val="18"/>
              </w:rPr>
              <w:t>建设</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1.是否制定质量、进度和安全管理等监管制度（1分）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制度健全(1分)；有但不完善(0.5分)；未制定(0分)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2.是否有相应的质量要求、安全规程和技术标准（</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已制定(1分)；未制定(0分)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3.内控措施是否健全，有无制度缺失或管理漏洞（</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制度健全有效（1分）；有内控制度但不完善（</w:t>
            </w:r>
            <w:r>
              <w:rPr>
                <w:rStyle w:val="8"/>
                <w:rFonts w:ascii="Times New Roman" w:eastAsia="方正仿宋简体" w:cs="Times New Roman"/>
                <w:sz w:val="18"/>
                <w:szCs w:val="18"/>
              </w:rPr>
              <w:t>0.5分）；未制定且存在管理漏洞（0分）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4.制度、措施是否符合法律、法规规定,是否符合行业规定或相关技术规范（</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符合（1分），基本符合（</w:t>
            </w:r>
            <w:r>
              <w:rPr>
                <w:rStyle w:val="8"/>
                <w:rFonts w:ascii="Times New Roman" w:eastAsia="方正仿宋简体" w:cs="Times New Roman"/>
                <w:sz w:val="18"/>
                <w:szCs w:val="18"/>
              </w:rPr>
              <w:t>0.5分）；不符合（0分）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组织</w:t>
            </w:r>
            <w:r>
              <w:rPr>
                <w:rFonts w:eastAsia="方正仿宋简体"/>
                <w:color w:val="000000"/>
                <w:kern w:val="0"/>
                <w:sz w:val="18"/>
                <w:szCs w:val="18"/>
              </w:rPr>
              <w:br w:type="textWrapping"/>
            </w:r>
            <w:r>
              <w:rPr>
                <w:rFonts w:eastAsia="方正仿宋简体"/>
                <w:color w:val="000000"/>
                <w:kern w:val="0"/>
                <w:sz w:val="18"/>
                <w:szCs w:val="18"/>
              </w:rPr>
              <w:t>实施</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1.是否按预定的业务内容组织实施,有无随意增减变更业务内容（</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严格按计划实施（1分）；经批准有增减变动（0.5分）；增减变动事项未经批准（0分）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2.是否严格按照相应的进度控制、技术规范和安全规程组织实施（</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严守规范、规程（1分）；有违规操作行为（</w:t>
            </w:r>
            <w:r>
              <w:rPr>
                <w:rStyle w:val="8"/>
                <w:rFonts w:ascii="Times New Roman" w:eastAsia="方正仿宋简体" w:cs="Times New Roman"/>
                <w:sz w:val="18"/>
                <w:szCs w:val="18"/>
              </w:rPr>
              <w:t>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3.投资变更、业务内容调整是否按规定程序审批(1分)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变更、调整程序合法，手续齐备（1分）；未经批准变更投资和业务内容（0分）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4.项目实施人员条件、场地设备、信息支撑等是否落实到位</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textAlignment w:val="center"/>
              <w:rPr>
                <w:rFonts w:eastAsia="方正仿宋简体"/>
                <w:color w:val="000000"/>
                <w:sz w:val="18"/>
                <w:szCs w:val="18"/>
              </w:rPr>
            </w:pPr>
            <w:r>
              <w:rPr>
                <w:rFonts w:eastAsia="方正仿宋简体"/>
                <w:color w:val="000000"/>
                <w:kern w:val="0"/>
                <w:sz w:val="18"/>
                <w:szCs w:val="18"/>
              </w:rPr>
              <w:t>落实到位(1分)；基本落实(0.5分)；未落实(0分)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5.内控制度是否得到有效执行，能否及时发现并有效解决实施过程的管理遗漏</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落实较好且无责任事故发生(1分)；落实较差但无责任事故发生(0.5</w:t>
            </w:r>
            <w:r>
              <w:rPr>
                <w:rStyle w:val="8"/>
                <w:rFonts w:ascii="Times New Roman" w:eastAsia="方正仿宋简体" w:cs="Times New Roman"/>
                <w:sz w:val="18"/>
                <w:szCs w:val="18"/>
              </w:rPr>
              <w:t>分)；未落实或有责任事故发生(0分)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6.项目合同书、验收报告、技术鉴定等项目实施资料是否齐全并及时归档</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资料齐全,管理规范</w:t>
            </w:r>
            <w:r>
              <w:rPr>
                <w:rStyle w:val="8"/>
                <w:rFonts w:ascii="Times New Roman" w:eastAsia="方正仿宋简体" w:cs="Times New Roman"/>
                <w:sz w:val="18"/>
                <w:szCs w:val="18"/>
              </w:rPr>
              <w:t>(1分)；建档立卷但不完整（0.5分）；无实施资料（0分）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监管</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1.监管人员和监管技术手段等是否有效保障</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保障到位(1分)；基本保障(0.5分)；监管人员和措施缺失(0分)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w:t>
            </w:r>
            <w:r>
              <w:rPr>
                <w:rStyle w:val="8"/>
                <w:rFonts w:ascii="Times New Roman" w:eastAsia="方正仿宋简体" w:cs="Times New Roman"/>
                <w:sz w:val="18"/>
                <w:szCs w:val="18"/>
              </w:rPr>
              <w:t>质量管理、进度控制、过程监管和安全管理等项目监管制度和措施是否落实(1分)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落实较好且无责任事故发生(1分)；落实较差但无责任事故发生(0.5</w:t>
            </w:r>
            <w:r>
              <w:rPr>
                <w:rStyle w:val="8"/>
                <w:rFonts w:ascii="Times New Roman" w:eastAsia="方正仿宋简体" w:cs="Times New Roman"/>
                <w:sz w:val="18"/>
                <w:szCs w:val="18"/>
              </w:rPr>
              <w:t>分)；未落实或有责任事故发生(0分)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3.项目管理薄弱环节能否及时发现并采取有效对策</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spacing w:val="-6"/>
                <w:kern w:val="0"/>
                <w:sz w:val="18"/>
                <w:szCs w:val="18"/>
              </w:rPr>
              <w:t>能及时发现且采取有效对策（1分）；能及时发现但未采取对策或未发现（0分）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4.项目监管意见能否及时反馈并得到落实</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能（1分）；不能（</w:t>
            </w:r>
            <w:r>
              <w:rPr>
                <w:rStyle w:val="8"/>
                <w:rFonts w:ascii="Times New Roman" w:eastAsia="方正仿宋简体" w:cs="Times New Roman"/>
                <w:sz w:val="18"/>
                <w:szCs w:val="18"/>
              </w:rPr>
              <w:t>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5.项目监管资料是否齐全并及时归档</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资料齐全,管理规范</w:t>
            </w:r>
            <w:r>
              <w:rPr>
                <w:rStyle w:val="8"/>
                <w:rFonts w:ascii="Times New Roman" w:eastAsia="方正仿宋简体" w:cs="Times New Roman"/>
                <w:sz w:val="18"/>
                <w:szCs w:val="18"/>
              </w:rPr>
              <w:t>(1分)；建档立卷但不完整（0.5分）；无实施资料（0分）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财务</w:t>
            </w:r>
            <w:r>
              <w:rPr>
                <w:rFonts w:eastAsia="方正仿宋简体"/>
                <w:color w:val="000000"/>
                <w:kern w:val="0"/>
                <w:sz w:val="18"/>
                <w:szCs w:val="18"/>
              </w:rPr>
              <w:br w:type="textWrapping"/>
            </w:r>
            <w:r>
              <w:rPr>
                <w:rFonts w:eastAsia="方正仿宋简体"/>
                <w:color w:val="000000"/>
                <w:kern w:val="0"/>
                <w:sz w:val="18"/>
                <w:szCs w:val="18"/>
              </w:rPr>
              <w:t>管理</w:t>
            </w:r>
            <w:r>
              <w:rPr>
                <w:rFonts w:eastAsia="方正仿宋简体"/>
                <w:color w:val="000000"/>
                <w:kern w:val="0"/>
                <w:sz w:val="18"/>
                <w:szCs w:val="18"/>
              </w:rPr>
              <w:br w:type="textWrapping"/>
            </w:r>
            <w:r>
              <w:rPr>
                <w:rStyle w:val="8"/>
                <w:rFonts w:ascii="Times New Roman" w:eastAsia="方正仿宋简体" w:cs="Times New Roman"/>
                <w:sz w:val="18"/>
                <w:szCs w:val="18"/>
              </w:rPr>
              <w:t>(16分)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财务</w:t>
            </w:r>
            <w:r>
              <w:rPr>
                <w:rFonts w:eastAsia="方正仿宋简体"/>
                <w:color w:val="000000"/>
                <w:kern w:val="0"/>
                <w:sz w:val="18"/>
                <w:szCs w:val="18"/>
              </w:rPr>
              <w:br w:type="textWrapping"/>
            </w:r>
            <w:r>
              <w:rPr>
                <w:rFonts w:eastAsia="方正仿宋简体"/>
                <w:color w:val="000000"/>
                <w:kern w:val="0"/>
                <w:sz w:val="18"/>
                <w:szCs w:val="18"/>
              </w:rPr>
              <w:t>制度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1.财务管理内控制度是否健全规范</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内控制度健全规范（</w:t>
            </w:r>
            <w:r>
              <w:rPr>
                <w:rStyle w:val="8"/>
                <w:rFonts w:ascii="Times New Roman" w:eastAsia="方正仿宋简体" w:cs="Times New Roman"/>
                <w:sz w:val="18"/>
                <w:szCs w:val="18"/>
              </w:rPr>
              <w:t>0.5分）；内控制度不完善（0分）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2.是否制定相应的项目资金管理办法</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已制定(</w:t>
            </w:r>
            <w:r>
              <w:rPr>
                <w:rStyle w:val="8"/>
                <w:rFonts w:ascii="Times New Roman" w:eastAsia="方正仿宋简体" w:cs="Times New Roman"/>
                <w:sz w:val="18"/>
                <w:szCs w:val="18"/>
              </w:rPr>
              <w:t>0.5分)；未制定(0分)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3.项目资金管理办法是否符合财务会计制度规定</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符合（1分），基本符合（</w:t>
            </w:r>
            <w:r>
              <w:rPr>
                <w:rStyle w:val="8"/>
                <w:rFonts w:ascii="Times New Roman" w:eastAsia="方正仿宋简体" w:cs="Times New Roman"/>
                <w:sz w:val="18"/>
                <w:szCs w:val="18"/>
              </w:rPr>
              <w:t>0.5分）；不符合（0分）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资金</w:t>
            </w:r>
            <w:r>
              <w:rPr>
                <w:rFonts w:eastAsia="方正仿宋简体"/>
                <w:color w:val="000000"/>
                <w:kern w:val="0"/>
                <w:sz w:val="18"/>
                <w:szCs w:val="18"/>
              </w:rPr>
              <w:br w:type="textWrapping"/>
            </w:r>
            <w:r>
              <w:rPr>
                <w:rFonts w:eastAsia="方正仿宋简体"/>
                <w:color w:val="000000"/>
                <w:kern w:val="0"/>
                <w:sz w:val="18"/>
                <w:szCs w:val="18"/>
              </w:rPr>
              <w:t>分配</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1.资金分配程序是否合规(0.5分)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合规（</w:t>
            </w:r>
            <w:r>
              <w:rPr>
                <w:rStyle w:val="8"/>
                <w:rFonts w:ascii="Times New Roman" w:eastAsia="方正仿宋简体" w:cs="Times New Roman"/>
                <w:sz w:val="18"/>
                <w:szCs w:val="18"/>
              </w:rPr>
              <w:t>0.5分）；不合规（0分）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2.资金分配范围是否符合要求</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符合要求（</w:t>
            </w:r>
            <w:r>
              <w:rPr>
                <w:rStyle w:val="8"/>
                <w:rFonts w:ascii="Times New Roman" w:eastAsia="方正仿宋简体" w:cs="Times New Roman"/>
                <w:sz w:val="18"/>
                <w:szCs w:val="18"/>
              </w:rPr>
              <w:t>0.5分）；不符合要求（0分）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3.资金分配是否及时</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及时（</w:t>
            </w:r>
            <w:r>
              <w:rPr>
                <w:rStyle w:val="8"/>
                <w:rFonts w:ascii="Times New Roman" w:eastAsia="方正仿宋简体" w:cs="Times New Roman"/>
                <w:sz w:val="18"/>
                <w:szCs w:val="18"/>
              </w:rPr>
              <w:t>0.5分）；不及时（0分）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资金</w:t>
            </w:r>
            <w:r>
              <w:rPr>
                <w:rFonts w:eastAsia="方正仿宋简体"/>
                <w:color w:val="000000"/>
                <w:kern w:val="0"/>
                <w:sz w:val="18"/>
                <w:szCs w:val="18"/>
              </w:rPr>
              <w:br w:type="textWrapping"/>
            </w:r>
            <w:r>
              <w:rPr>
                <w:rFonts w:eastAsia="方正仿宋简体"/>
                <w:color w:val="000000"/>
                <w:kern w:val="0"/>
                <w:sz w:val="18"/>
                <w:szCs w:val="18"/>
              </w:rPr>
              <w:t>拨付</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1.资金拨付是否坚持规范的审批程序</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审批程序规范</w:t>
            </w:r>
            <w:r>
              <w:rPr>
                <w:rStyle w:val="8"/>
                <w:rFonts w:ascii="Times New Roman" w:eastAsia="方正仿宋简体" w:cs="Times New Roman"/>
                <w:sz w:val="18"/>
                <w:szCs w:val="18"/>
              </w:rPr>
              <w:t>(1分)；审批程序不规范(0.5分)；未审批(0分)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2.资金拨付是否及时高效、简化便捷</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手续便捷,及时高效(1分);手续繁杂</w:t>
            </w:r>
            <w:r>
              <w:rPr>
                <w:rStyle w:val="9"/>
                <w:rFonts w:ascii="Times New Roman" w:eastAsia="方正仿宋简体" w:cs="Times New Roman"/>
                <w:b w:val="0"/>
                <w:sz w:val="18"/>
                <w:szCs w:val="18"/>
              </w:rPr>
              <w:t>，</w:t>
            </w:r>
            <w:r>
              <w:rPr>
                <w:rStyle w:val="8"/>
                <w:rFonts w:ascii="Times New Roman" w:eastAsia="方正仿宋简体" w:cs="Times New Roman"/>
                <w:sz w:val="18"/>
                <w:szCs w:val="18"/>
              </w:rPr>
              <w:t>资金拨付不及时(0分)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3.是否严格执行国库集中支付和政府采购等制度</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严格执行(1分)</w:t>
            </w:r>
            <w:r>
              <w:rPr>
                <w:rStyle w:val="8"/>
                <w:rFonts w:ascii="Times New Roman" w:eastAsia="方正仿宋简体" w:cs="Times New Roman"/>
                <w:sz w:val="18"/>
                <w:szCs w:val="18"/>
              </w:rPr>
              <w:t>；未严格执行(0.5分)；未执行(0分)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4.是否按预算、按进度拨付资金，有无超拨欠拨</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严格按预算按进度拨付(</w:t>
            </w:r>
            <w:r>
              <w:rPr>
                <w:rStyle w:val="8"/>
                <w:rFonts w:ascii="Times New Roman" w:eastAsia="方正仿宋简体" w:cs="Times New Roman"/>
                <w:sz w:val="18"/>
                <w:szCs w:val="18"/>
              </w:rPr>
              <w:t>1分)；有超拨欠拨(0分)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5.是否有确保项目资金安全的措施并有效执行</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有措施且执行较好（1分）；有措施但落实较差（0.5分）；没有防范措施或发生资金安全事故（0分）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资金</w:t>
            </w:r>
            <w:r>
              <w:rPr>
                <w:rFonts w:eastAsia="方正仿宋简体"/>
                <w:color w:val="000000"/>
                <w:kern w:val="0"/>
                <w:sz w:val="18"/>
                <w:szCs w:val="18"/>
              </w:rPr>
              <w:br w:type="textWrapping"/>
            </w:r>
            <w:r>
              <w:rPr>
                <w:rFonts w:eastAsia="方正仿宋简体"/>
                <w:color w:val="000000"/>
                <w:kern w:val="0"/>
                <w:sz w:val="18"/>
                <w:szCs w:val="18"/>
              </w:rPr>
              <w:t>使用</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1.是否符合预算批复或合同规定的用途和范围</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w:t>
            </w:r>
            <w:r>
              <w:rPr>
                <w:rStyle w:val="8"/>
                <w:rFonts w:ascii="Times New Roman" w:eastAsia="方正仿宋简体" w:cs="Times New Roman"/>
                <w:sz w:val="18"/>
                <w:szCs w:val="18"/>
              </w:rPr>
              <w:t>0.5分)，有超范围或指定用途的支出发生（0分）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2.重大项目开支是否经过评估论证</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评估论证(</w:t>
            </w:r>
            <w:r>
              <w:rPr>
                <w:rStyle w:val="8"/>
                <w:rFonts w:ascii="Times New Roman" w:eastAsia="方正仿宋简体" w:cs="Times New Roman"/>
                <w:sz w:val="18"/>
                <w:szCs w:val="18"/>
              </w:rPr>
              <w:t>1分)；未评估论证（0分）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3.资金使用是否合法合规、真实有据</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合法合规、真实有据</w:t>
            </w:r>
            <w:r>
              <w:rPr>
                <w:rStyle w:val="8"/>
                <w:rFonts w:ascii="Times New Roman" w:eastAsia="方正仿宋简体" w:cs="Times New Roman"/>
                <w:sz w:val="18"/>
                <w:szCs w:val="18"/>
              </w:rPr>
              <w:t>(0.5分)；有违规支出或依据不真实(0分)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4.开支标准是否符合相关规定和定额管理要求</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w:t>
            </w:r>
            <w:r>
              <w:rPr>
                <w:rStyle w:val="8"/>
                <w:rFonts w:ascii="Times New Roman" w:eastAsia="方正仿宋简体" w:cs="Times New Roman"/>
                <w:sz w:val="18"/>
                <w:szCs w:val="18"/>
              </w:rPr>
              <w:t>0.5分)；不符合(0分)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5.是否存在截留、挤占、挪用、虚列支出等(0.5分)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不存在（</w:t>
            </w:r>
            <w:r>
              <w:rPr>
                <w:rStyle w:val="8"/>
                <w:rFonts w:ascii="Times New Roman" w:eastAsia="方正仿宋简体" w:cs="Times New Roman"/>
                <w:sz w:val="18"/>
                <w:szCs w:val="18"/>
              </w:rPr>
              <w:t>0.5分）；存在（0分）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财务</w:t>
            </w:r>
            <w:r>
              <w:rPr>
                <w:rFonts w:eastAsia="方正仿宋简体"/>
                <w:color w:val="000000"/>
                <w:kern w:val="0"/>
                <w:sz w:val="18"/>
                <w:szCs w:val="18"/>
              </w:rPr>
              <w:br w:type="textWrapping"/>
            </w:r>
            <w:r>
              <w:rPr>
                <w:rFonts w:eastAsia="方正仿宋简体"/>
                <w:color w:val="000000"/>
                <w:kern w:val="0"/>
                <w:sz w:val="18"/>
                <w:szCs w:val="18"/>
              </w:rPr>
              <w:t>监督</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w:t>
            </w:r>
            <w:r>
              <w:rPr>
                <w:rStyle w:val="8"/>
                <w:rFonts w:ascii="Times New Roman" w:eastAsia="方正仿宋简体" w:cs="Times New Roman"/>
                <w:sz w:val="18"/>
                <w:szCs w:val="18"/>
              </w:rPr>
              <w:t>财务管理制度、项目资金管理办法是否有效执行(1分)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落实较好（1分）；落实较差（</w:t>
            </w:r>
            <w:r>
              <w:rPr>
                <w:rStyle w:val="8"/>
                <w:rFonts w:ascii="Times New Roman" w:eastAsia="方正仿宋简体" w:cs="Times New Roman"/>
                <w:sz w:val="18"/>
                <w:szCs w:val="18"/>
              </w:rPr>
              <w:t>0.5）；管理混乱（0分）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2.财务管理是否规范，是否符合国家法律、法规和财务规章制度规定</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规范（0</w:t>
            </w:r>
            <w:r>
              <w:rPr>
                <w:rStyle w:val="8"/>
                <w:rFonts w:ascii="Times New Roman" w:eastAsia="方正仿宋简体" w:cs="Times New Roman"/>
                <w:sz w:val="18"/>
                <w:szCs w:val="18"/>
              </w:rPr>
              <w:t>.5分）；不规范（0分）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3.是否体现厉行节约、禁止奢侈浪费、注重资金使用效益的原则</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有节支措施且执行较好（1分）；有节支措施但执行较差（</w:t>
            </w:r>
            <w:r>
              <w:rPr>
                <w:rStyle w:val="8"/>
                <w:rFonts w:ascii="Times New Roman" w:eastAsia="方正仿宋简体" w:cs="Times New Roman"/>
                <w:sz w:val="18"/>
                <w:szCs w:val="18"/>
              </w:rPr>
              <w:t>0.5分）；无节支措施（0分）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4.项目资金是否单独核算并分项目建立收支台账</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分项目单独核算</w:t>
            </w:r>
            <w:r>
              <w:rPr>
                <w:rStyle w:val="8"/>
                <w:rFonts w:ascii="Times New Roman" w:eastAsia="方正仿宋简体" w:cs="Times New Roman"/>
                <w:sz w:val="18"/>
                <w:szCs w:val="18"/>
              </w:rPr>
              <w:t>(0.5分)；未对项目收支进行明细核算(0分)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5.账务处理是否及时、规范</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账务处理及时、核算规范(</w:t>
            </w:r>
            <w:r>
              <w:rPr>
                <w:rStyle w:val="8"/>
                <w:rFonts w:ascii="Times New Roman" w:eastAsia="方正仿宋简体" w:cs="Times New Roman"/>
                <w:sz w:val="18"/>
                <w:szCs w:val="18"/>
              </w:rPr>
              <w:t>0.5分)；不及时、不规范(0分)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6.会计信息是否真实、完整，管理建议是否切合实际(1分)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真实、完整（1分）；基本真实、完整（</w:t>
            </w:r>
            <w:r>
              <w:rPr>
                <w:rStyle w:val="8"/>
                <w:rFonts w:ascii="Times New Roman" w:eastAsia="方正仿宋简体" w:cs="Times New Roman"/>
                <w:sz w:val="18"/>
                <w:szCs w:val="18"/>
              </w:rPr>
              <w:t>0.5分）；有虚假信息或管理建议不切合实际（0分）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24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 xml:space="preserve">目标 </w:t>
            </w:r>
            <w:r>
              <w:rPr>
                <w:rFonts w:eastAsia="方正仿宋简体"/>
                <w:color w:val="000000"/>
                <w:kern w:val="0"/>
                <w:sz w:val="18"/>
                <w:szCs w:val="18"/>
              </w:rPr>
              <w:br w:type="textWrapping"/>
            </w:r>
            <w:r>
              <w:rPr>
                <w:rFonts w:eastAsia="方正仿宋简体"/>
                <w:color w:val="000000"/>
                <w:kern w:val="0"/>
                <w:sz w:val="18"/>
                <w:szCs w:val="18"/>
              </w:rPr>
              <w:t>完成</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产出</w:t>
            </w:r>
            <w:r>
              <w:rPr>
                <w:rFonts w:eastAsia="方正仿宋简体"/>
                <w:color w:val="000000"/>
                <w:kern w:val="0"/>
                <w:sz w:val="18"/>
                <w:szCs w:val="18"/>
              </w:rPr>
              <w:br w:type="textWrapping"/>
            </w:r>
            <w:r>
              <w:rPr>
                <w:rStyle w:val="8"/>
                <w:rFonts w:ascii="Times New Roman" w:eastAsia="方正仿宋简体" w:cs="Times New Roman"/>
                <w:sz w:val="18"/>
                <w:szCs w:val="18"/>
              </w:rPr>
              <w:t>(20分)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数量</w:t>
            </w:r>
            <w:r>
              <w:rPr>
                <w:rFonts w:eastAsia="方正仿宋简体"/>
                <w:color w:val="000000"/>
                <w:kern w:val="0"/>
                <w:sz w:val="18"/>
                <w:szCs w:val="18"/>
              </w:rPr>
              <w:br w:type="textWrapping"/>
            </w:r>
            <w:r>
              <w:rPr>
                <w:rFonts w:eastAsia="方正仿宋简体"/>
                <w:color w:val="000000"/>
                <w:kern w:val="0"/>
                <w:sz w:val="18"/>
                <w:szCs w:val="18"/>
              </w:rPr>
              <w:t>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产出数量完成率（用T表示），即项目实施的实际产出数量与计划产出数量的比率，反映项目产出数量目标的实现程度</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T≥100%(5</w:t>
            </w:r>
            <w:r>
              <w:rPr>
                <w:rStyle w:val="8"/>
                <w:rFonts w:ascii="Times New Roman" w:eastAsia="方正仿宋简体" w:cs="Times New Roman"/>
                <w:sz w:val="18"/>
                <w:szCs w:val="18"/>
              </w:rPr>
              <w:t>分)；90%≤T＜100%(3分）</w:t>
            </w:r>
            <w:r>
              <w:rPr>
                <w:rStyle w:val="9"/>
                <w:rFonts w:ascii="Times New Roman" w:eastAsia="方正仿宋简体" w:cs="Times New Roman"/>
                <w:b w:val="0"/>
                <w:sz w:val="18"/>
                <w:szCs w:val="18"/>
              </w:rPr>
              <w:t>；</w:t>
            </w:r>
            <w:r>
              <w:rPr>
                <w:rStyle w:val="8"/>
                <w:rFonts w:ascii="Times New Roman" w:eastAsia="方正仿宋简体" w:cs="Times New Roman"/>
                <w:sz w:val="18"/>
                <w:szCs w:val="18"/>
              </w:rPr>
              <w:t>80%≤T＜90%(2分）</w:t>
            </w:r>
            <w:r>
              <w:rPr>
                <w:rStyle w:val="8"/>
                <w:rFonts w:ascii="Times New Roman" w:eastAsia="方正仿宋简体" w:cs="Times New Roman"/>
                <w:sz w:val="18"/>
                <w:szCs w:val="18"/>
              </w:rPr>
              <w:br w:type="textWrapping"/>
            </w:r>
            <w:r>
              <w:rPr>
                <w:rStyle w:val="8"/>
                <w:rFonts w:ascii="Times New Roman" w:eastAsia="方正仿宋简体" w:cs="Times New Roman"/>
                <w:sz w:val="18"/>
                <w:szCs w:val="18"/>
              </w:rPr>
              <w:t>；T＜80%(0分）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25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质量</w:t>
            </w:r>
            <w:r>
              <w:rPr>
                <w:rFonts w:eastAsia="方正仿宋简体"/>
                <w:color w:val="000000"/>
                <w:kern w:val="0"/>
                <w:sz w:val="18"/>
                <w:szCs w:val="18"/>
              </w:rPr>
              <w:br w:type="textWrapping"/>
            </w:r>
            <w:r>
              <w:rPr>
                <w:rFonts w:eastAsia="方正仿宋简体"/>
                <w:color w:val="000000"/>
                <w:kern w:val="0"/>
                <w:sz w:val="18"/>
                <w:szCs w:val="18"/>
              </w:rPr>
              <w:t>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质量达标率（用S表示），即项目完成的质量达标产出数与实际产出数的比率，反映项目产出质量目标的实现程度</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S≥95%(5</w:t>
            </w:r>
            <w:r>
              <w:rPr>
                <w:rStyle w:val="8"/>
                <w:rFonts w:ascii="Times New Roman" w:eastAsia="方正仿宋简体" w:cs="Times New Roman"/>
                <w:sz w:val="18"/>
                <w:szCs w:val="18"/>
              </w:rPr>
              <w:t>分)；90%≤S＜95%(3分）；80%≤S＜90%(2分）</w:t>
            </w:r>
            <w:r>
              <w:rPr>
                <w:rStyle w:val="8"/>
                <w:rFonts w:ascii="Times New Roman" w:eastAsia="方正仿宋简体" w:cs="Times New Roman"/>
                <w:sz w:val="18"/>
                <w:szCs w:val="18"/>
              </w:rPr>
              <w:br w:type="textWrapping"/>
            </w:r>
            <w:r>
              <w:rPr>
                <w:rStyle w:val="8"/>
                <w:rFonts w:ascii="Times New Roman" w:eastAsia="方正仿宋简体" w:cs="Times New Roman"/>
                <w:sz w:val="18"/>
                <w:szCs w:val="18"/>
              </w:rPr>
              <w:t>；S＜80%(0分）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08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时效</w:t>
            </w:r>
            <w:r>
              <w:rPr>
                <w:rFonts w:eastAsia="方正仿宋简体"/>
                <w:color w:val="000000"/>
                <w:kern w:val="0"/>
                <w:sz w:val="18"/>
                <w:szCs w:val="18"/>
              </w:rPr>
              <w:br w:type="textWrapping"/>
            </w:r>
            <w:r>
              <w:rPr>
                <w:rFonts w:eastAsia="方正仿宋简体"/>
                <w:color w:val="000000"/>
                <w:kern w:val="0"/>
                <w:sz w:val="18"/>
                <w:szCs w:val="18"/>
              </w:rPr>
              <w:t>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完成及时率(用H表示），即项目实际提前完成时间与计划完成时间的比率，反映项目产出时效目标的实现程度</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H≥0（5</w:t>
            </w:r>
            <w:r>
              <w:rPr>
                <w:rStyle w:val="8"/>
                <w:rFonts w:ascii="Times New Roman" w:eastAsia="方正仿宋简体" w:cs="Times New Roman"/>
                <w:sz w:val="18"/>
                <w:szCs w:val="18"/>
              </w:rPr>
              <w:t>分）；H＜0(0分）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投资</w:t>
            </w:r>
            <w:r>
              <w:rPr>
                <w:rFonts w:eastAsia="方正仿宋简体"/>
                <w:color w:val="000000"/>
                <w:kern w:val="0"/>
                <w:sz w:val="18"/>
                <w:szCs w:val="18"/>
              </w:rPr>
              <w:br w:type="textWrapping"/>
            </w:r>
            <w:r>
              <w:rPr>
                <w:rFonts w:eastAsia="方正仿宋简体"/>
                <w:color w:val="000000"/>
                <w:kern w:val="0"/>
                <w:sz w:val="18"/>
                <w:szCs w:val="18"/>
              </w:rPr>
              <w:t>控制</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投资节约额（用N表示），即完成项目预定目标的实际投资节约额与预定投资额的比率；反映项目投资控制的效果</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N≥0（5</w:t>
            </w:r>
            <w:r>
              <w:rPr>
                <w:rStyle w:val="8"/>
                <w:rFonts w:ascii="Times New Roman" w:eastAsia="方正仿宋简体" w:cs="Times New Roman"/>
                <w:sz w:val="18"/>
                <w:szCs w:val="18"/>
              </w:rPr>
              <w:t>分）；-10%≤N＜0(3分）；N＜-10%(0分）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效果</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效益</w:t>
            </w:r>
            <w:r>
              <w:rPr>
                <w:rFonts w:eastAsia="方正仿宋简体"/>
                <w:color w:val="000000"/>
                <w:kern w:val="0"/>
                <w:sz w:val="18"/>
                <w:szCs w:val="18"/>
              </w:rPr>
              <w:br w:type="textWrapping"/>
            </w:r>
            <w:r>
              <w:rPr>
                <w:rStyle w:val="8"/>
                <w:rFonts w:ascii="Times New Roman" w:eastAsia="方正仿宋简体" w:cs="Times New Roman"/>
                <w:sz w:val="18"/>
                <w:szCs w:val="18"/>
              </w:rPr>
              <w:t>(22分)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经济</w:t>
            </w:r>
            <w:r>
              <w:rPr>
                <w:rFonts w:eastAsia="方正仿宋简体"/>
                <w:color w:val="000000"/>
                <w:kern w:val="0"/>
                <w:sz w:val="18"/>
                <w:szCs w:val="18"/>
              </w:rPr>
              <w:br w:type="textWrapping"/>
            </w:r>
            <w:r>
              <w:rPr>
                <w:rFonts w:eastAsia="方正仿宋简体"/>
                <w:color w:val="000000"/>
                <w:kern w:val="0"/>
                <w:sz w:val="18"/>
                <w:szCs w:val="18"/>
              </w:rPr>
              <w:t>效益</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项目实施对经济发展所带来的直接或间接影响(</w:t>
            </w:r>
            <w:r>
              <w:rPr>
                <w:rStyle w:val="8"/>
                <w:rFonts w:ascii="Times New Roman" w:eastAsia="方正仿宋简体" w:cs="Times New Roman"/>
                <w:sz w:val="18"/>
                <w:szCs w:val="18"/>
              </w:rPr>
              <w:t>4分)</w:t>
            </w:r>
          </w:p>
        </w:tc>
        <w:tc>
          <w:tcPr>
            <w:tcW w:w="312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根据各项目具体特点不同相应设定相应的个性化评价指标和评价标准</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16</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社会</w:t>
            </w:r>
            <w:r>
              <w:rPr>
                <w:rFonts w:eastAsia="方正仿宋简体"/>
                <w:color w:val="000000"/>
                <w:kern w:val="0"/>
                <w:sz w:val="18"/>
                <w:szCs w:val="18"/>
              </w:rPr>
              <w:br w:type="textWrapping"/>
            </w:r>
            <w:r>
              <w:rPr>
                <w:rFonts w:eastAsia="方正仿宋简体"/>
                <w:color w:val="000000"/>
                <w:kern w:val="0"/>
                <w:sz w:val="18"/>
                <w:szCs w:val="18"/>
              </w:rPr>
              <w:t>效益</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项目实施对社会发展所带来的直接或间接影响(</w:t>
            </w:r>
            <w:r>
              <w:rPr>
                <w:rStyle w:val="8"/>
                <w:rFonts w:ascii="Times New Roman" w:eastAsia="方正仿宋简体" w:cs="Times New Roman"/>
                <w:sz w:val="18"/>
                <w:szCs w:val="18"/>
              </w:rPr>
              <w:t>4分)</w:t>
            </w: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生态</w:t>
            </w:r>
            <w:r>
              <w:rPr>
                <w:rFonts w:eastAsia="方正仿宋简体"/>
                <w:color w:val="000000"/>
                <w:kern w:val="0"/>
                <w:sz w:val="18"/>
                <w:szCs w:val="18"/>
              </w:rPr>
              <w:br w:type="textWrapping"/>
            </w:r>
            <w:r>
              <w:rPr>
                <w:rFonts w:eastAsia="方正仿宋简体"/>
                <w:color w:val="000000"/>
                <w:kern w:val="0"/>
                <w:sz w:val="18"/>
                <w:szCs w:val="18"/>
              </w:rPr>
              <w:t>效益</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项目实施对生态环境所带来的直接或间接影响(</w:t>
            </w:r>
            <w:r>
              <w:rPr>
                <w:rStyle w:val="8"/>
                <w:rFonts w:ascii="Times New Roman" w:eastAsia="方正仿宋简体" w:cs="Times New Roman"/>
                <w:sz w:val="18"/>
                <w:szCs w:val="18"/>
              </w:rPr>
              <w:t>4分)</w:t>
            </w: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可持续</w:t>
            </w:r>
            <w:r>
              <w:rPr>
                <w:rFonts w:eastAsia="方正仿宋简体"/>
                <w:color w:val="000000"/>
                <w:kern w:val="0"/>
                <w:sz w:val="18"/>
                <w:szCs w:val="18"/>
              </w:rPr>
              <w:br w:type="textWrapping"/>
            </w:r>
            <w:r>
              <w:rPr>
                <w:rFonts w:eastAsia="方正仿宋简体"/>
                <w:color w:val="000000"/>
                <w:kern w:val="0"/>
                <w:sz w:val="18"/>
                <w:szCs w:val="18"/>
              </w:rPr>
              <w:t>影响</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项目后续运行及成效发挥的可持续影响(</w:t>
            </w:r>
            <w:r>
              <w:rPr>
                <w:rStyle w:val="8"/>
                <w:rFonts w:ascii="Times New Roman" w:eastAsia="方正仿宋简体" w:cs="Times New Roman"/>
                <w:sz w:val="18"/>
                <w:szCs w:val="18"/>
              </w:rPr>
              <w:t>4分)</w:t>
            </w: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87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社会满意程度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社会满意程度（用R表示），即社会公众或服务对象对项目实施效果的满意程度</w:t>
            </w:r>
            <w:r>
              <w:rPr>
                <w:rStyle w:val="8"/>
                <w:rFonts w:ascii="Times New Roman" w:eastAsia="方正仿宋简体" w:cs="Times New Roman"/>
                <w:sz w:val="18"/>
                <w:szCs w:val="18"/>
              </w:rPr>
              <w:t>(6分)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R≥90%（</w:t>
            </w:r>
            <w:r>
              <w:rPr>
                <w:rStyle w:val="8"/>
                <w:rFonts w:ascii="Times New Roman" w:eastAsia="方正仿宋简体" w:cs="Times New Roman"/>
                <w:sz w:val="18"/>
                <w:szCs w:val="18"/>
              </w:rPr>
              <w:t>6分）；80%≤R＜90%(4分）；70%≤R＜80%(2分）</w:t>
            </w:r>
            <w:r>
              <w:rPr>
                <w:rStyle w:val="8"/>
                <w:rFonts w:ascii="Times New Roman" w:eastAsia="方正仿宋简体" w:cs="Times New Roman"/>
                <w:sz w:val="18"/>
                <w:szCs w:val="18"/>
              </w:rPr>
              <w:br w:type="textWrapping"/>
            </w:r>
            <w:r>
              <w:rPr>
                <w:rStyle w:val="8"/>
                <w:rFonts w:ascii="Times New Roman" w:eastAsia="方正仿宋简体" w:cs="Times New Roman"/>
                <w:sz w:val="18"/>
                <w:szCs w:val="18"/>
              </w:rPr>
              <w:t>；R＜70%(0分）</w:t>
            </w:r>
          </w:p>
        </w:tc>
        <w:tc>
          <w:tcPr>
            <w:tcW w:w="78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6</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100" w:hRule="atLeast"/>
        </w:trPr>
        <w:tc>
          <w:tcPr>
            <w:tcW w:w="2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扣分项（-5分）</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被评价单位配合评价工作情况</w:t>
            </w:r>
          </w:p>
        </w:tc>
        <w:tc>
          <w:tcPr>
            <w:tcW w:w="3121"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财政重点评价过程中，发现评价对像拖延推诿、提交资料不及时等不配合评价工作的，经报市财政局确认后每次扣1分，最高扣5分。</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方正仿宋简体"/>
                <w:color w:val="000000"/>
                <w:sz w:val="16"/>
                <w:szCs w:val="16"/>
              </w:rPr>
            </w:pPr>
          </w:p>
        </w:tc>
      </w:tr>
    </w:tbl>
    <w:p/>
    <w:p>
      <w:pPr>
        <w:pStyle w:val="2"/>
        <w:ind w:left="632" w:firstLine="632"/>
      </w:pPr>
    </w:p>
    <w:p/>
    <w:p>
      <w:pPr>
        <w:pStyle w:val="2"/>
        <w:ind w:left="632" w:firstLine="632"/>
      </w:pPr>
    </w:p>
    <w:p/>
    <w:p>
      <w:pPr>
        <w:pStyle w:val="2"/>
      </w:pPr>
    </w:p>
    <w:p/>
    <w:p>
      <w:pPr>
        <w:pStyle w:val="2"/>
      </w:pPr>
    </w:p>
    <w:p/>
    <w:p>
      <w:pPr>
        <w:pStyle w:val="2"/>
      </w:pPr>
    </w:p>
    <w:p>
      <w:pPr>
        <w:pStyle w:val="2"/>
        <w:ind w:left="632" w:firstLine="632"/>
      </w:pPr>
    </w:p>
    <w:p>
      <w:pPr>
        <w:snapToGrid w:val="0"/>
        <w:jc w:val="center"/>
        <w:rPr>
          <w:sz w:val="40"/>
          <w:szCs w:val="40"/>
        </w:rPr>
      </w:pPr>
      <w:r>
        <w:rPr>
          <w:rFonts w:eastAsia="方正小标宋简体"/>
          <w:color w:val="000000"/>
          <w:kern w:val="0"/>
          <w:sz w:val="40"/>
          <w:szCs w:val="40"/>
        </w:rPr>
        <w:t>2024年市级财政项目支出绩效评价表（恩阳区）</w:t>
      </w:r>
    </w:p>
    <w:tbl>
      <w:tblPr>
        <w:tblStyle w:val="5"/>
        <w:tblW w:w="9419" w:type="dxa"/>
        <w:tblInd w:w="-149" w:type="dxa"/>
        <w:tblLayout w:type="fixed"/>
        <w:tblCellMar>
          <w:top w:w="0" w:type="dxa"/>
          <w:left w:w="108" w:type="dxa"/>
          <w:bottom w:w="0" w:type="dxa"/>
          <w:right w:w="108" w:type="dxa"/>
        </w:tblCellMar>
      </w:tblPr>
      <w:tblGrid>
        <w:gridCol w:w="735"/>
        <w:gridCol w:w="763"/>
        <w:gridCol w:w="640"/>
        <w:gridCol w:w="2570"/>
        <w:gridCol w:w="3121"/>
        <w:gridCol w:w="780"/>
        <w:gridCol w:w="810"/>
      </w:tblGrid>
      <w:tr>
        <w:tblPrEx>
          <w:tblCellMar>
            <w:top w:w="0" w:type="dxa"/>
            <w:left w:w="108" w:type="dxa"/>
            <w:bottom w:w="0" w:type="dxa"/>
            <w:right w:w="108" w:type="dxa"/>
          </w:tblCellMar>
        </w:tblPrEx>
        <w:trPr>
          <w:trHeight w:val="33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一级</w:t>
            </w:r>
            <w:r>
              <w:rPr>
                <w:b/>
                <w:bCs/>
                <w:color w:val="000000"/>
                <w:kern w:val="0"/>
                <w:sz w:val="18"/>
                <w:szCs w:val="18"/>
              </w:rPr>
              <w:br w:type="textWrapping"/>
            </w:r>
            <w:r>
              <w:rPr>
                <w:b/>
                <w:bCs/>
                <w:color w:val="000000"/>
                <w:kern w:val="0"/>
                <w:sz w:val="18"/>
                <w:szCs w:val="18"/>
              </w:rPr>
              <w:t>指标</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二级</w:t>
            </w:r>
            <w:r>
              <w:rPr>
                <w:b/>
                <w:bCs/>
                <w:color w:val="000000"/>
                <w:kern w:val="0"/>
                <w:sz w:val="18"/>
                <w:szCs w:val="18"/>
              </w:rPr>
              <w:br w:type="textWrapping"/>
            </w:r>
            <w:r>
              <w:rPr>
                <w:b/>
                <w:bCs/>
                <w:color w:val="000000"/>
                <w:kern w:val="0"/>
                <w:sz w:val="18"/>
                <w:szCs w:val="18"/>
              </w:rPr>
              <w:t>指标</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三级</w:t>
            </w:r>
            <w:r>
              <w:rPr>
                <w:b/>
                <w:bCs/>
                <w:color w:val="000000"/>
                <w:kern w:val="0"/>
                <w:sz w:val="18"/>
                <w:szCs w:val="18"/>
              </w:rPr>
              <w:br w:type="textWrapping"/>
            </w:r>
            <w:r>
              <w:rPr>
                <w:b/>
                <w:bCs/>
                <w:color w:val="000000"/>
                <w:kern w:val="0"/>
                <w:sz w:val="18"/>
                <w:szCs w:val="18"/>
              </w:rPr>
              <w:t>指标</w:t>
            </w:r>
          </w:p>
        </w:tc>
        <w:tc>
          <w:tcPr>
            <w:tcW w:w="257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评价内容</w:t>
            </w:r>
          </w:p>
        </w:tc>
        <w:tc>
          <w:tcPr>
            <w:tcW w:w="312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8"/>
                <w:szCs w:val="18"/>
              </w:rPr>
            </w:pPr>
            <w:r>
              <w:rPr>
                <w:b/>
                <w:bCs/>
                <w:color w:val="000000"/>
                <w:kern w:val="0"/>
                <w:sz w:val="18"/>
                <w:szCs w:val="18"/>
              </w:rPr>
              <w:t>评价标准</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b/>
                <w:bCs/>
                <w:color w:val="000000"/>
                <w:sz w:val="15"/>
                <w:szCs w:val="15"/>
              </w:rPr>
            </w:pPr>
            <w:r>
              <w:rPr>
                <w:b/>
                <w:bCs/>
                <w:color w:val="000000"/>
                <w:kern w:val="0"/>
                <w:sz w:val="15"/>
                <w:szCs w:val="15"/>
              </w:rPr>
              <w:t>评价  得分</w:t>
            </w:r>
          </w:p>
        </w:tc>
        <w:tc>
          <w:tcPr>
            <w:tcW w:w="810" w:type="dxa"/>
            <w:vMerge w:val="restart"/>
            <w:tcBorders>
              <w:top w:val="single" w:color="000000" w:sz="4" w:space="0"/>
              <w:left w:val="nil"/>
              <w:bottom w:val="single" w:color="000000" w:sz="4" w:space="0"/>
              <w:right w:val="single" w:color="000000" w:sz="4" w:space="0"/>
            </w:tcBorders>
            <w:noWrap/>
            <w:vAlign w:val="center"/>
          </w:tcPr>
          <w:p>
            <w:pPr>
              <w:widowControl/>
              <w:spacing w:line="240" w:lineRule="exact"/>
              <w:jc w:val="center"/>
              <w:textAlignment w:val="center"/>
              <w:rPr>
                <w:b/>
                <w:bCs/>
                <w:color w:val="000000"/>
                <w:sz w:val="15"/>
                <w:szCs w:val="15"/>
              </w:rPr>
            </w:pPr>
            <w:r>
              <w:rPr>
                <w:b/>
                <w:bCs/>
                <w:color w:val="000000"/>
                <w:kern w:val="0"/>
                <w:sz w:val="15"/>
                <w:szCs w:val="15"/>
              </w:rPr>
              <w:t>备注</w:t>
            </w:r>
          </w:p>
        </w:tc>
      </w:tr>
      <w:tr>
        <w:tblPrEx>
          <w:tblCellMar>
            <w:top w:w="0" w:type="dxa"/>
            <w:left w:w="108" w:type="dxa"/>
            <w:bottom w:w="0" w:type="dxa"/>
            <w:right w:w="108" w:type="dxa"/>
          </w:tblCellMar>
        </w:tblPrEx>
        <w:trPr>
          <w:trHeight w:val="613"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nil"/>
              <w:bottom w:val="single" w:color="000000" w:sz="4" w:space="0"/>
              <w:right w:val="single" w:color="000000" w:sz="4" w:space="0"/>
            </w:tcBorders>
            <w:noWrap/>
            <w:vAlign w:val="center"/>
          </w:tcPr>
          <w:p/>
        </w:tc>
      </w:tr>
      <w:tr>
        <w:tblPrEx>
          <w:tblCellMar>
            <w:top w:w="0" w:type="dxa"/>
            <w:left w:w="108" w:type="dxa"/>
            <w:bottom w:w="0" w:type="dxa"/>
            <w:right w:w="108" w:type="dxa"/>
          </w:tblCellMar>
        </w:tblPrEx>
        <w:trPr>
          <w:trHeight w:val="270" w:hRule="atLeast"/>
        </w:trPr>
        <w:tc>
          <w:tcPr>
            <w:tcW w:w="7829" w:type="dxa"/>
            <w:gridSpan w:val="5"/>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bCs/>
                <w:color w:val="000000"/>
                <w:sz w:val="18"/>
                <w:szCs w:val="18"/>
              </w:rPr>
            </w:pPr>
            <w:r>
              <w:rPr>
                <w:rFonts w:eastAsia="方正仿宋简体"/>
                <w:bCs/>
                <w:color w:val="000000"/>
                <w:kern w:val="0"/>
                <w:sz w:val="18"/>
                <w:szCs w:val="18"/>
              </w:rPr>
              <w:t>评价得分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bCs/>
                <w:color w:val="000000"/>
                <w:sz w:val="16"/>
                <w:szCs w:val="16"/>
              </w:rPr>
            </w:pPr>
            <w:r>
              <w:rPr>
                <w:rFonts w:eastAsia="方正仿宋简体"/>
                <w:bCs/>
                <w:color w:val="000000"/>
                <w:sz w:val="16"/>
                <w:szCs w:val="16"/>
              </w:rPr>
              <w:t>100</w:t>
            </w:r>
          </w:p>
        </w:tc>
        <w:tc>
          <w:tcPr>
            <w:tcW w:w="810" w:type="dxa"/>
            <w:tcBorders>
              <w:top w:val="nil"/>
              <w:left w:val="nil"/>
              <w:bottom w:val="nil"/>
              <w:right w:val="single" w:color="000000" w:sz="4" w:space="0"/>
            </w:tcBorders>
            <w:noWrap/>
            <w:vAlign w:val="center"/>
          </w:tcPr>
          <w:p>
            <w:pPr>
              <w:widowControl/>
              <w:spacing w:line="240" w:lineRule="exact"/>
              <w:jc w:val="center"/>
              <w:rPr>
                <w:rFonts w:eastAsia="方正仿宋简体"/>
                <w:bCs/>
                <w:color w:val="000000"/>
                <w:sz w:val="16"/>
                <w:szCs w:val="16"/>
              </w:rPr>
            </w:pPr>
          </w:p>
        </w:tc>
      </w:tr>
      <w:tr>
        <w:tblPrEx>
          <w:tblCellMar>
            <w:top w:w="0" w:type="dxa"/>
            <w:left w:w="108" w:type="dxa"/>
            <w:bottom w:w="0" w:type="dxa"/>
            <w:right w:w="108" w:type="dxa"/>
          </w:tblCellMar>
        </w:tblPrEx>
        <w:trPr>
          <w:trHeight w:val="33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项目</w:t>
            </w:r>
            <w:r>
              <w:rPr>
                <w:rStyle w:val="8"/>
                <w:rFonts w:ascii="Times New Roman" w:eastAsia="方正仿宋简体" w:cs="Times New Roman"/>
                <w:sz w:val="18"/>
                <w:szCs w:val="18"/>
              </w:rPr>
              <w:t xml:space="preserve"> 决策</w:t>
            </w: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项目</w:t>
            </w:r>
            <w:r>
              <w:rPr>
                <w:rStyle w:val="8"/>
                <w:rFonts w:ascii="Times New Roman" w:eastAsia="方正仿宋简体" w:cs="Times New Roman"/>
                <w:sz w:val="18"/>
                <w:szCs w:val="18"/>
              </w:rPr>
              <w:t xml:space="preserve"> 决策</w:t>
            </w:r>
          </w:p>
          <w:p>
            <w:pPr>
              <w:widowControl/>
              <w:spacing w:line="200" w:lineRule="exact"/>
              <w:jc w:val="center"/>
              <w:textAlignment w:val="center"/>
              <w:rPr>
                <w:rFonts w:eastAsia="方正仿宋简体"/>
                <w:color w:val="000000"/>
                <w:sz w:val="18"/>
                <w:szCs w:val="18"/>
              </w:rPr>
            </w:p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设立</w:t>
            </w:r>
            <w:r>
              <w:rPr>
                <w:rFonts w:eastAsia="方正仿宋简体"/>
                <w:color w:val="000000"/>
                <w:kern w:val="0"/>
                <w:sz w:val="18"/>
                <w:szCs w:val="18"/>
              </w:rPr>
              <w:br w:type="textWrapping"/>
            </w:r>
            <w:r>
              <w:rPr>
                <w:rStyle w:val="8"/>
                <w:rFonts w:ascii="Times New Roman" w:eastAsia="方正仿宋简体" w:cs="Times New Roman"/>
                <w:sz w:val="18"/>
                <w:szCs w:val="18"/>
              </w:rPr>
              <w:t>(7分)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立项</w:t>
            </w:r>
            <w:r>
              <w:rPr>
                <w:rFonts w:eastAsia="方正仿宋简体"/>
                <w:color w:val="000000"/>
                <w:kern w:val="0"/>
                <w:sz w:val="18"/>
                <w:szCs w:val="18"/>
              </w:rPr>
              <w:br w:type="textWrapping"/>
            </w:r>
            <w:r>
              <w:rPr>
                <w:rFonts w:eastAsia="方正仿宋简体"/>
                <w:color w:val="000000"/>
                <w:kern w:val="0"/>
                <w:sz w:val="18"/>
                <w:szCs w:val="18"/>
              </w:rPr>
              <w:t>依据</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1.项目设立是否有明确政策规定(1分)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有规定且当年必须安排(1分)；无明确规定(0分)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restart"/>
            <w:tcBorders>
              <w:top w:val="single" w:color="000000" w:sz="4" w:space="0"/>
              <w:left w:val="single" w:color="000000" w:sz="4" w:space="0"/>
              <w:bottom w:val="nil"/>
              <w:right w:val="single" w:color="000000" w:sz="4" w:space="0"/>
            </w:tcBorders>
            <w:noWrap/>
            <w:vAlign w:val="top"/>
          </w:tcPr>
          <w:p>
            <w:pPr>
              <w:widowControl/>
              <w:spacing w:line="240" w:lineRule="exact"/>
              <w:jc w:val="left"/>
              <w:textAlignment w:val="top"/>
              <w:rPr>
                <w:rFonts w:eastAsia="方正仿宋简体"/>
                <w:color w:val="000000"/>
                <w:sz w:val="16"/>
                <w:szCs w:val="16"/>
              </w:rPr>
            </w:pPr>
            <w:r>
              <w:rPr>
                <w:rFonts w:eastAsia="方正仿宋简体"/>
                <w:color w:val="000000"/>
                <w:kern w:val="0"/>
                <w:sz w:val="16"/>
                <w:szCs w:val="16"/>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2.项目是否为促进事业发展所必需(1分)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围绕保障重点</w:t>
            </w:r>
            <w:r>
              <w:rPr>
                <w:rStyle w:val="8"/>
                <w:rFonts w:ascii="Times New Roman" w:eastAsia="方正仿宋简体" w:cs="Times New Roman"/>
                <w:sz w:val="18"/>
                <w:szCs w:val="18"/>
              </w:rPr>
              <w:t>,紧扣发展大局(1分)；满足部门运转需要(0.5分)；不切合本地实际，实施效果较差（0分）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3.文件依据、相关资料提供是否完整、充分(1分)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资料完整、充分（1分）；有依据但提供不完整(</w:t>
            </w:r>
            <w:r>
              <w:rPr>
                <w:rStyle w:val="8"/>
                <w:rFonts w:ascii="Times New Roman" w:eastAsia="方正仿宋简体" w:cs="Times New Roman"/>
                <w:sz w:val="18"/>
                <w:szCs w:val="18"/>
              </w:rPr>
              <w:t>0.5分)；未提供相关资料（0分）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立项</w:t>
            </w:r>
            <w:r>
              <w:rPr>
                <w:rFonts w:eastAsia="方正仿宋简体"/>
                <w:color w:val="000000"/>
                <w:kern w:val="0"/>
                <w:sz w:val="18"/>
                <w:szCs w:val="18"/>
              </w:rPr>
              <w:br w:type="textWrapping"/>
            </w:r>
            <w:r>
              <w:rPr>
                <w:rFonts w:eastAsia="方正仿宋简体"/>
                <w:color w:val="000000"/>
                <w:kern w:val="0"/>
                <w:sz w:val="18"/>
                <w:szCs w:val="18"/>
              </w:rPr>
              <w:t>程序</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w:t>
            </w:r>
            <w:r>
              <w:rPr>
                <w:rStyle w:val="8"/>
                <w:rFonts w:ascii="Times New Roman" w:eastAsia="方正仿宋简体" w:cs="Times New Roman"/>
                <w:sz w:val="18"/>
                <w:szCs w:val="18"/>
              </w:rPr>
              <w:t>.是否按规定程序申请设立(1分)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符合相关程序（1分）；不符合相关程序（</w:t>
            </w:r>
            <w:r>
              <w:rPr>
                <w:rStyle w:val="8"/>
                <w:rFonts w:ascii="Times New Roman" w:eastAsia="方正仿宋简体" w:cs="Times New Roman"/>
                <w:sz w:val="18"/>
                <w:szCs w:val="18"/>
              </w:rPr>
              <w:t>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2.是否经过可研论证、风险评估、集体决策等(2分)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评估论证报告或决策记录完整(2分)；评估论证报告或决策记录不完整(1分)；未评估论证或集体决策（0分）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2</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3.是否通过单位表决一致通过立项（1分）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有单位表决文件资料或</w:t>
            </w:r>
            <w:r>
              <w:rPr>
                <w:rFonts w:hint="eastAsia" w:eastAsia="方正仿宋简体"/>
                <w:color w:val="000000"/>
                <w:kern w:val="0"/>
                <w:sz w:val="18"/>
                <w:szCs w:val="18"/>
                <w:lang w:eastAsia="zh-CN"/>
              </w:rPr>
              <w:t>会议纪要</w:t>
            </w:r>
            <w:r>
              <w:rPr>
                <w:rFonts w:eastAsia="方正仿宋简体"/>
                <w:color w:val="000000"/>
                <w:kern w:val="0"/>
                <w:sz w:val="18"/>
                <w:szCs w:val="18"/>
              </w:rPr>
              <w:t>（1分）；无任何资料（0分）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绩效</w:t>
            </w:r>
            <w:r>
              <w:rPr>
                <w:rFonts w:eastAsia="方正仿宋简体"/>
                <w:color w:val="000000"/>
                <w:kern w:val="0"/>
                <w:sz w:val="18"/>
                <w:szCs w:val="18"/>
              </w:rPr>
              <w:br w:type="textWrapping"/>
            </w:r>
            <w:r>
              <w:rPr>
                <w:rFonts w:eastAsia="方正仿宋简体"/>
                <w:color w:val="000000"/>
                <w:kern w:val="0"/>
                <w:sz w:val="18"/>
                <w:szCs w:val="18"/>
              </w:rPr>
              <w:t>目标</w:t>
            </w:r>
            <w:r>
              <w:rPr>
                <w:rFonts w:eastAsia="方正仿宋简体"/>
                <w:color w:val="000000"/>
                <w:kern w:val="0"/>
                <w:sz w:val="18"/>
                <w:szCs w:val="18"/>
              </w:rPr>
              <w:br w:type="textWrapping"/>
            </w:r>
            <w:r>
              <w:rPr>
                <w:rStyle w:val="8"/>
                <w:rFonts w:ascii="Times New Roman" w:eastAsia="方正仿宋简体" w:cs="Times New Roman"/>
                <w:sz w:val="18"/>
                <w:szCs w:val="18"/>
              </w:rPr>
              <w:t>(12分)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目标  设定</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1.是否按年度计划编报绩效目标(1分)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已报送绩效计划且目标明确(1分)；已报送绩效计划但目标不明确(0.5分)；未报送绩效计划(0分)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2.绩</w:t>
            </w:r>
            <w:r>
              <w:rPr>
                <w:rFonts w:eastAsia="方正仿宋简体"/>
                <w:color w:val="000000"/>
                <w:spacing w:val="-2"/>
                <w:kern w:val="0"/>
                <w:sz w:val="18"/>
                <w:szCs w:val="18"/>
              </w:rPr>
              <w:t>效目标是否符合国家相关法律、法规、国民经济发展规划和市委市政府决策(</w:t>
            </w:r>
            <w:r>
              <w:rPr>
                <w:rFonts w:eastAsia="方正仿宋简体"/>
                <w:color w:val="000000"/>
                <w:kern w:val="0"/>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与文件规定或政府下达的任务数相一致(1分)；与文件规定或政府下达的任务数有差距(0分)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3.绩效目标是否符合客观实际，切实可行(1分)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单位申报数控制在财政审定数或实际完成数的2倍以内(1分)；大于2倍小于3倍（0.5分）；大于3倍（0分）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81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textAlignment w:val="center"/>
              <w:rPr>
                <w:rFonts w:eastAsia="方正仿宋简体"/>
                <w:color w:val="000000"/>
                <w:sz w:val="18"/>
                <w:szCs w:val="18"/>
              </w:rPr>
            </w:pPr>
            <w:r>
              <w:rPr>
                <w:rFonts w:eastAsia="方正仿宋简体"/>
                <w:color w:val="000000"/>
                <w:kern w:val="0"/>
                <w:sz w:val="18"/>
                <w:szCs w:val="18"/>
              </w:rPr>
              <w:t>4.</w:t>
            </w:r>
            <w:r>
              <w:rPr>
                <w:rFonts w:eastAsia="方正仿宋简体"/>
                <w:color w:val="000000"/>
                <w:spacing w:val="-6"/>
                <w:kern w:val="0"/>
                <w:sz w:val="18"/>
                <w:szCs w:val="18"/>
              </w:rPr>
              <w:t>绩效目标是否清晰、细化、可衡量，相关指标能否恰当准确反映绩效目标完成程度（2分）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目标细化,指标具体、恰当(2分）；目标较粗略，考核指标不完整（1分）；目标未细化到具体指标（0分）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2</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D0D0D"/>
                <w:sz w:val="18"/>
                <w:szCs w:val="18"/>
              </w:rPr>
            </w:pPr>
            <w:r>
              <w:rPr>
                <w:rFonts w:eastAsia="方正仿宋简体"/>
                <w:color w:val="0D0D0D"/>
                <w:kern w:val="0"/>
                <w:sz w:val="18"/>
                <w:szCs w:val="18"/>
              </w:rPr>
              <w:t>5.实施计划是否科学合理，并符合相关技术规范(1分)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符合相关规范且按计划实施(1分)；符合相关规范但实施进度与实际有差距(0.5分)；不符合相关技术规范（0分）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D0D0D"/>
                <w:sz w:val="18"/>
                <w:szCs w:val="18"/>
              </w:rPr>
            </w:pPr>
            <w:r>
              <w:rPr>
                <w:rFonts w:eastAsia="方正仿宋简体"/>
                <w:color w:val="0D0D0D"/>
                <w:kern w:val="0"/>
                <w:sz w:val="18"/>
                <w:szCs w:val="18"/>
              </w:rPr>
              <w:t>6.绩效目标管理措施是否得当，分工是否明确、责任是否落实(1分)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措施得当，分工明确，责任落实（1分）；有措施但分工不明确,责任不落实（0.5分）；无管理措施（0分）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D0D0D"/>
                <w:sz w:val="18"/>
                <w:szCs w:val="18"/>
              </w:rPr>
            </w:pPr>
            <w:r>
              <w:rPr>
                <w:rFonts w:eastAsia="方正仿宋简体"/>
                <w:color w:val="0D0D0D"/>
                <w:kern w:val="0"/>
                <w:sz w:val="18"/>
                <w:szCs w:val="18"/>
              </w:rPr>
              <w:t>7.预期产出和效益、效果是否符合正常业绩水平(2分)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符合（2分），基本符合（1分）；不符合（0分）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2</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78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D0D0D"/>
                <w:sz w:val="18"/>
                <w:szCs w:val="18"/>
              </w:rPr>
            </w:pPr>
            <w:r>
              <w:rPr>
                <w:rFonts w:eastAsia="方正仿宋简体"/>
                <w:color w:val="0D0D0D"/>
                <w:kern w:val="0"/>
                <w:sz w:val="18"/>
                <w:szCs w:val="18"/>
              </w:rPr>
              <w:t>8.绩效目标是否与经费预算相衔接，是否符合当地发展水平(1分)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衔接紧密且符合实际(1分)；不相衔接且不符合实际(0分)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目标</w:t>
            </w:r>
            <w:r>
              <w:rPr>
                <w:rFonts w:eastAsia="方正仿宋简体"/>
                <w:color w:val="000000"/>
                <w:kern w:val="0"/>
                <w:sz w:val="18"/>
                <w:szCs w:val="18"/>
              </w:rPr>
              <w:br w:type="textWrapping"/>
            </w:r>
            <w:r>
              <w:rPr>
                <w:rFonts w:eastAsia="方正仿宋简体"/>
                <w:color w:val="000000"/>
                <w:kern w:val="0"/>
                <w:sz w:val="18"/>
                <w:szCs w:val="18"/>
              </w:rPr>
              <w:t>调整</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w:t>
            </w:r>
            <w:r>
              <w:rPr>
                <w:rStyle w:val="8"/>
                <w:rFonts w:ascii="Times New Roman" w:eastAsia="方正仿宋简体" w:cs="Times New Roman"/>
                <w:sz w:val="18"/>
                <w:szCs w:val="18"/>
              </w:rPr>
              <w:t>.项目预算调整是否及时报送绩效目标调整方案(1分)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同步报送(</w:t>
            </w:r>
            <w:r>
              <w:rPr>
                <w:rStyle w:val="8"/>
                <w:rFonts w:ascii="Times New Roman" w:eastAsia="方正仿宋简体" w:cs="Times New Roman"/>
                <w:sz w:val="18"/>
                <w:szCs w:val="18"/>
              </w:rPr>
              <w:t>1分)；未报送（0分）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Style w:val="8"/>
                <w:rFonts w:ascii="Times New Roman" w:eastAsia="方正仿宋简体" w:cs="Times New Roman"/>
                <w:sz w:val="18"/>
                <w:szCs w:val="18"/>
              </w:rPr>
              <w:t>2.目标修订或调整方案是否按程序报批和备案（1分）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按程序报批和备案（1分）；未报批、备案（0分）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经费</w:t>
            </w:r>
            <w:r>
              <w:rPr>
                <w:rFonts w:eastAsia="方正仿宋简体"/>
                <w:color w:val="000000"/>
                <w:kern w:val="0"/>
                <w:sz w:val="18"/>
                <w:szCs w:val="18"/>
              </w:rPr>
              <w:br w:type="textWrapping"/>
            </w:r>
            <w:r>
              <w:rPr>
                <w:rFonts w:eastAsia="方正仿宋简体"/>
                <w:color w:val="000000"/>
                <w:kern w:val="0"/>
                <w:sz w:val="18"/>
                <w:szCs w:val="18"/>
              </w:rPr>
              <w:t>安排</w:t>
            </w:r>
            <w:r>
              <w:rPr>
                <w:rFonts w:eastAsia="方正仿宋简体"/>
                <w:color w:val="000000"/>
                <w:kern w:val="0"/>
                <w:sz w:val="18"/>
                <w:szCs w:val="18"/>
              </w:rPr>
              <w:br w:type="textWrapping"/>
            </w:r>
            <w:r>
              <w:rPr>
                <w:rStyle w:val="8"/>
                <w:rFonts w:ascii="Times New Roman" w:eastAsia="方正仿宋简体" w:cs="Times New Roman"/>
                <w:sz w:val="18"/>
                <w:szCs w:val="18"/>
              </w:rPr>
              <w:t>(8分)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标准</w:t>
            </w:r>
            <w:r>
              <w:rPr>
                <w:rFonts w:eastAsia="方正仿宋简体"/>
                <w:color w:val="000000"/>
                <w:kern w:val="0"/>
                <w:sz w:val="18"/>
                <w:szCs w:val="18"/>
              </w:rPr>
              <w:br w:type="textWrapping"/>
            </w:r>
            <w:r>
              <w:rPr>
                <w:rFonts w:eastAsia="方正仿宋简体"/>
                <w:color w:val="000000"/>
                <w:kern w:val="0"/>
                <w:sz w:val="18"/>
                <w:szCs w:val="18"/>
              </w:rPr>
              <w:t>控制</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1.经费测算是否符合有关要求和定额标准（</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w:t>
            </w:r>
            <w:r>
              <w:rPr>
                <w:rStyle w:val="8"/>
                <w:rFonts w:ascii="Times New Roman" w:eastAsia="方正仿宋简体" w:cs="Times New Roman"/>
                <w:sz w:val="18"/>
                <w:szCs w:val="18"/>
              </w:rPr>
              <w:t>1分)；与相关规定和定额标准有差异(0分)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2.经费预算</w:t>
            </w:r>
            <w:r>
              <w:rPr>
                <w:rStyle w:val="8"/>
                <w:rFonts w:ascii="Times New Roman" w:eastAsia="方正仿宋简体" w:cs="Times New Roman"/>
                <w:sz w:val="18"/>
                <w:szCs w:val="18"/>
              </w:rPr>
              <w:t>是否与财力水平相适应（1分）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单位申报额控制在财政审定或实际支出额的2倍以内（1分）；大于2倍小于3倍（0.5分）；大于3倍（0分）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4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3.是否体现厉行节约禁止铺张浪费有关规定（</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测算细致且有节支措施(1</w:t>
            </w:r>
            <w:r>
              <w:rPr>
                <w:rStyle w:val="8"/>
                <w:rFonts w:ascii="Times New Roman" w:eastAsia="方正仿宋简体" w:cs="Times New Roman"/>
                <w:sz w:val="18"/>
                <w:szCs w:val="18"/>
              </w:rPr>
              <w:t>分)；经费测算随意性较大(0分)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2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4.经费预算是否与设定的绩效目标相符合（</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相符（1分）；基本相符（</w:t>
            </w:r>
            <w:r>
              <w:rPr>
                <w:rStyle w:val="8"/>
                <w:rFonts w:ascii="Times New Roman" w:eastAsia="方正仿宋简体" w:cs="Times New Roman"/>
                <w:sz w:val="18"/>
                <w:szCs w:val="18"/>
              </w:rPr>
              <w:t>0.5分）；不相符（0分）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90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预算</w:t>
            </w:r>
            <w:r>
              <w:rPr>
                <w:rFonts w:eastAsia="方正仿宋简体"/>
                <w:color w:val="000000"/>
                <w:kern w:val="0"/>
                <w:sz w:val="18"/>
                <w:szCs w:val="18"/>
              </w:rPr>
              <w:br w:type="textWrapping"/>
            </w:r>
            <w:r>
              <w:rPr>
                <w:rFonts w:eastAsia="方正仿宋简体"/>
                <w:color w:val="000000"/>
                <w:kern w:val="0"/>
                <w:sz w:val="18"/>
                <w:szCs w:val="18"/>
              </w:rPr>
              <w:t>约束</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1.经费预算是否细化、具体、准确，具有可操作性（</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方案具体、细化，支出项目、金额有据可查(1分)；方案基本符合要求，支出项目、金额基本准确(0.5分)；方案粗略，开支项目、金额随意性较大(0分)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2.资金用途和开支范围是否明确(1分)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用途明确、范围具体(1分)；用途、范围基本明确(0.5分)；支出用途、范围不明确（0分）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3.资金支出进度是否明确、细化、科学合理</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进度计划与项目实施衔接紧密(1分)；进度计划与项目实施基本保持一致(0.5分)；无进度计划(0分)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4.有无预算约束控制措施(1分)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措施完善、细化(1分)；有措施，但不具体(0.5分)；措施缺失(0分)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管理</w:t>
            </w: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hint="eastAsia" w:eastAsia="方正仿宋简体"/>
                <w:color w:val="000000"/>
                <w:sz w:val="18"/>
                <w:szCs w:val="18"/>
              </w:rPr>
            </w:pPr>
          </w:p>
          <w:p>
            <w:pPr>
              <w:pStyle w:val="2"/>
              <w:ind w:left="632" w:firstLine="632"/>
              <w:rPr>
                <w:rFonts w:hint="eastAsia"/>
              </w:rPr>
            </w:pPr>
          </w:p>
          <w:p>
            <w:pPr>
              <w:rPr>
                <w:rFonts w:hint="eastAsia"/>
              </w:rPr>
            </w:pPr>
          </w:p>
          <w:p>
            <w:pPr>
              <w:pStyle w:val="2"/>
              <w:ind w:left="632" w:firstLine="632"/>
              <w:rPr>
                <w:rFonts w:hint="eastAsia"/>
              </w:rPr>
            </w:pPr>
          </w:p>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kern w:val="0"/>
                <w:sz w:val="18"/>
                <w:szCs w:val="18"/>
              </w:rPr>
            </w:pPr>
          </w:p>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管理</w:t>
            </w: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p>
            <w:pPr>
              <w:widowControl/>
              <w:spacing w:line="200" w:lineRule="exact"/>
              <w:jc w:val="center"/>
              <w:textAlignment w:val="center"/>
              <w:rPr>
                <w:rFonts w:eastAsia="方正仿宋简体"/>
                <w:color w:val="000000"/>
                <w:sz w:val="18"/>
                <w:szCs w:val="18"/>
              </w:rPr>
            </w:p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业务</w:t>
            </w:r>
            <w:r>
              <w:rPr>
                <w:rFonts w:eastAsia="方正仿宋简体"/>
                <w:color w:val="000000"/>
                <w:kern w:val="0"/>
                <w:sz w:val="18"/>
                <w:szCs w:val="18"/>
              </w:rPr>
              <w:br w:type="textWrapping"/>
            </w:r>
            <w:r>
              <w:rPr>
                <w:rFonts w:eastAsia="方正仿宋简体"/>
                <w:color w:val="000000"/>
                <w:kern w:val="0"/>
                <w:sz w:val="18"/>
                <w:szCs w:val="18"/>
              </w:rPr>
              <w:t>管理</w:t>
            </w:r>
            <w:r>
              <w:rPr>
                <w:rFonts w:eastAsia="方正仿宋简体"/>
                <w:color w:val="000000"/>
                <w:kern w:val="0"/>
                <w:sz w:val="18"/>
                <w:szCs w:val="18"/>
              </w:rPr>
              <w:br w:type="textWrapping"/>
            </w:r>
            <w:r>
              <w:rPr>
                <w:rStyle w:val="8"/>
                <w:rFonts w:ascii="Times New Roman" w:eastAsia="方正仿宋简体" w:cs="Times New Roman"/>
                <w:sz w:val="18"/>
                <w:szCs w:val="18"/>
              </w:rPr>
              <w:t>(15分)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制度</w:t>
            </w:r>
            <w:r>
              <w:rPr>
                <w:rFonts w:eastAsia="方正仿宋简体"/>
                <w:color w:val="000000"/>
                <w:kern w:val="0"/>
                <w:sz w:val="18"/>
                <w:szCs w:val="18"/>
              </w:rPr>
              <w:br w:type="textWrapping"/>
            </w:r>
            <w:r>
              <w:rPr>
                <w:rFonts w:eastAsia="方正仿宋简体"/>
                <w:color w:val="000000"/>
                <w:kern w:val="0"/>
                <w:sz w:val="18"/>
                <w:szCs w:val="18"/>
              </w:rPr>
              <w:t>建设</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1.是否制定质量、进度和安全管理等监管制度（1分）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制度健全(1分)；有但不完善(0.5分)；未制定(0分)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2.是否有相应的质量要求、安全规程和技术标准（</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已制定(1分)；未制定(0分)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3.内控措施是否健全，有无制度缺失或管理漏洞（</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制度健全有效（1分）；有内控制度但不完善（</w:t>
            </w:r>
            <w:r>
              <w:rPr>
                <w:rStyle w:val="8"/>
                <w:rFonts w:ascii="Times New Roman" w:eastAsia="方正仿宋简体" w:cs="Times New Roman"/>
                <w:sz w:val="18"/>
                <w:szCs w:val="18"/>
              </w:rPr>
              <w:t>0.5分）；未制定且存在管理漏洞（0分）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4.制度、措施是否符合法律、法规规定,是否符合行业规定或相关技术规范（</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符合（1分），基本符合（</w:t>
            </w:r>
            <w:r>
              <w:rPr>
                <w:rStyle w:val="8"/>
                <w:rFonts w:ascii="Times New Roman" w:eastAsia="方正仿宋简体" w:cs="Times New Roman"/>
                <w:sz w:val="18"/>
                <w:szCs w:val="18"/>
              </w:rPr>
              <w:t>0.5分）；不符合（0分）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textAlignment w:val="center"/>
              <w:rPr>
                <w:rFonts w:eastAsia="方正仿宋简体"/>
                <w:color w:val="000000"/>
                <w:sz w:val="18"/>
                <w:szCs w:val="18"/>
              </w:rPr>
            </w:pPr>
            <w:r>
              <w:rPr>
                <w:rFonts w:eastAsia="方正仿宋简体"/>
                <w:color w:val="000000"/>
                <w:kern w:val="0"/>
                <w:sz w:val="18"/>
                <w:szCs w:val="18"/>
              </w:rPr>
              <w:t>组织</w:t>
            </w:r>
            <w:r>
              <w:rPr>
                <w:rFonts w:eastAsia="方正仿宋简体"/>
                <w:color w:val="000000"/>
                <w:kern w:val="0"/>
                <w:sz w:val="18"/>
                <w:szCs w:val="18"/>
              </w:rPr>
              <w:br w:type="textWrapping"/>
            </w:r>
            <w:r>
              <w:rPr>
                <w:rFonts w:eastAsia="方正仿宋简体"/>
                <w:color w:val="000000"/>
                <w:kern w:val="0"/>
                <w:sz w:val="18"/>
                <w:szCs w:val="18"/>
              </w:rPr>
              <w:t>实施</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1.是否按预定的业务内容组织实施,有无随意增减变更业务内容（</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严格按计划实施（1分）；经批准有增减变动（0.5分）；增减变动事项未经批准（0分）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2.是否严格按照相应的进度控制、技术规范和安全规程组织实施（</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严守规范、规程（1分）；有违规操作行为（</w:t>
            </w:r>
            <w:r>
              <w:rPr>
                <w:rStyle w:val="8"/>
                <w:rFonts w:ascii="Times New Roman" w:eastAsia="方正仿宋简体" w:cs="Times New Roman"/>
                <w:sz w:val="18"/>
                <w:szCs w:val="18"/>
              </w:rPr>
              <w:t>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3.投资变更、业务内容调整是否按规定程序审批(1分)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变更、调整程序合法，手续齐备（1分）；未经批准变更投资和业务内容（0分）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pPr>
              <w:spacing w:line="200" w:lineRule="exact"/>
            </w:p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4.项目实施人员条件、场地设备、信息支撑等是否落实到位</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落实到位(1分)；基本落实(0.5分)；未落实(0分)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5.内控制度是否得到有效执行，能否及时发现并有效解决实施过程的管理遗漏</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落实较好且无责任事故发生(1分)；落实较差但无责任事故发生(0.5</w:t>
            </w:r>
            <w:r>
              <w:rPr>
                <w:rStyle w:val="8"/>
                <w:rFonts w:ascii="Times New Roman" w:eastAsia="方正仿宋简体" w:cs="Times New Roman"/>
                <w:sz w:val="18"/>
                <w:szCs w:val="18"/>
              </w:rPr>
              <w:t>分)；未落实或有责任事故发生(0分)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6.项目合同书、验收报告、技术鉴定等项目实施资料是否齐全并及时归档</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资料齐全,管理规范</w:t>
            </w:r>
            <w:r>
              <w:rPr>
                <w:rStyle w:val="8"/>
                <w:rFonts w:ascii="Times New Roman" w:eastAsia="方正仿宋简体" w:cs="Times New Roman"/>
                <w:sz w:val="18"/>
                <w:szCs w:val="18"/>
              </w:rPr>
              <w:t>(1分)；建档立卷但不完整（0.5分）；无实施资料（0分）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监管</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1.监管人员和监管技术手段等是否有效保障</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保障到位(1分)；基本保障(0.5分)；监管人员和措施缺失(0分)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2.</w:t>
            </w:r>
            <w:r>
              <w:rPr>
                <w:rStyle w:val="8"/>
                <w:rFonts w:ascii="Times New Roman" w:eastAsia="方正仿宋简体" w:cs="Times New Roman"/>
                <w:sz w:val="18"/>
                <w:szCs w:val="18"/>
              </w:rPr>
              <w:t>质量管理、进度控制、过程监管和安全管理等项目监管制度和措施是否落实(1分)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落实较好且无责任事故发生(1分)；落实较差但无责任事故发生(0.5</w:t>
            </w:r>
            <w:r>
              <w:rPr>
                <w:rStyle w:val="8"/>
                <w:rFonts w:ascii="Times New Roman" w:eastAsia="方正仿宋简体" w:cs="Times New Roman"/>
                <w:sz w:val="18"/>
                <w:szCs w:val="18"/>
              </w:rPr>
              <w:t>分)；未落实或有责任事故发生(0分)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3.项目管理薄弱环节能否及时发现并采取有效对策</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spacing w:val="-6"/>
                <w:kern w:val="0"/>
                <w:sz w:val="18"/>
                <w:szCs w:val="18"/>
              </w:rPr>
              <w:t>能及时发现且采取有效对策（1分）；能及时发现但未采取对策或未发现（0分）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4.项目监管意见能否及时反馈并得到落实</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00" w:lineRule="exact"/>
              <w:jc w:val="left"/>
              <w:textAlignment w:val="center"/>
              <w:rPr>
                <w:rFonts w:eastAsia="方正仿宋简体"/>
                <w:color w:val="000000"/>
                <w:sz w:val="18"/>
                <w:szCs w:val="18"/>
              </w:rPr>
            </w:pPr>
            <w:r>
              <w:rPr>
                <w:rFonts w:eastAsia="方正仿宋简体"/>
                <w:color w:val="000000"/>
                <w:kern w:val="0"/>
                <w:sz w:val="18"/>
                <w:szCs w:val="18"/>
              </w:rPr>
              <w:t>能（1分）；不能（</w:t>
            </w:r>
            <w:r>
              <w:rPr>
                <w:rStyle w:val="8"/>
                <w:rFonts w:ascii="Times New Roman" w:eastAsia="方正仿宋简体" w:cs="Times New Roman"/>
                <w:sz w:val="18"/>
                <w:szCs w:val="18"/>
              </w:rPr>
              <w:t>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5.项目监管资料是否齐全并及时归档</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资料齐全,管理规范</w:t>
            </w:r>
            <w:r>
              <w:rPr>
                <w:rStyle w:val="8"/>
                <w:rFonts w:ascii="Times New Roman" w:eastAsia="方正仿宋简体" w:cs="Times New Roman"/>
                <w:sz w:val="18"/>
                <w:szCs w:val="18"/>
              </w:rPr>
              <w:t>(1分)；建档立卷但不完整（0.5分）；无实施资料（0分）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财务</w:t>
            </w:r>
            <w:r>
              <w:rPr>
                <w:rFonts w:eastAsia="方正仿宋简体"/>
                <w:color w:val="000000"/>
                <w:kern w:val="0"/>
                <w:sz w:val="18"/>
                <w:szCs w:val="18"/>
              </w:rPr>
              <w:br w:type="textWrapping"/>
            </w:r>
            <w:r>
              <w:rPr>
                <w:rFonts w:eastAsia="方正仿宋简体"/>
                <w:color w:val="000000"/>
                <w:kern w:val="0"/>
                <w:sz w:val="18"/>
                <w:szCs w:val="18"/>
              </w:rPr>
              <w:t>管理</w:t>
            </w:r>
            <w:r>
              <w:rPr>
                <w:rFonts w:eastAsia="方正仿宋简体"/>
                <w:color w:val="000000"/>
                <w:kern w:val="0"/>
                <w:sz w:val="18"/>
                <w:szCs w:val="18"/>
              </w:rPr>
              <w:br w:type="textWrapping"/>
            </w:r>
            <w:r>
              <w:rPr>
                <w:rStyle w:val="8"/>
                <w:rFonts w:ascii="Times New Roman" w:eastAsia="方正仿宋简体" w:cs="Times New Roman"/>
                <w:sz w:val="18"/>
                <w:szCs w:val="18"/>
              </w:rPr>
              <w:t>(16分)</w:t>
            </w: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财务</w:t>
            </w:r>
            <w:r>
              <w:rPr>
                <w:rFonts w:eastAsia="方正仿宋简体"/>
                <w:color w:val="000000"/>
                <w:kern w:val="0"/>
                <w:sz w:val="18"/>
                <w:szCs w:val="18"/>
              </w:rPr>
              <w:br w:type="textWrapping"/>
            </w:r>
            <w:r>
              <w:rPr>
                <w:rFonts w:eastAsia="方正仿宋简体"/>
                <w:color w:val="000000"/>
                <w:kern w:val="0"/>
                <w:sz w:val="18"/>
                <w:szCs w:val="18"/>
              </w:rPr>
              <w:t>制度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1.财务管理内控制度是否健全规范</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内控制度健全规范（</w:t>
            </w:r>
            <w:r>
              <w:rPr>
                <w:rStyle w:val="8"/>
                <w:rFonts w:ascii="Times New Roman" w:eastAsia="方正仿宋简体" w:cs="Times New Roman"/>
                <w:sz w:val="18"/>
                <w:szCs w:val="18"/>
              </w:rPr>
              <w:t>0.5分）；内控制度不完善（0分）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2.是否制定相应的项目资金管理办法</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已制定(</w:t>
            </w:r>
            <w:r>
              <w:rPr>
                <w:rStyle w:val="8"/>
                <w:rFonts w:ascii="Times New Roman" w:eastAsia="方正仿宋简体" w:cs="Times New Roman"/>
                <w:sz w:val="18"/>
                <w:szCs w:val="18"/>
              </w:rPr>
              <w:t>0.5分)；未制定(0分)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3.项目资金管理办法是否符合财务会计制度规定</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符合（1分），基本符合（</w:t>
            </w:r>
            <w:r>
              <w:rPr>
                <w:rStyle w:val="8"/>
                <w:rFonts w:ascii="Times New Roman" w:eastAsia="方正仿宋简体" w:cs="Times New Roman"/>
                <w:sz w:val="18"/>
                <w:szCs w:val="18"/>
              </w:rPr>
              <w:t>0.5分）；不符合（0分）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资金</w:t>
            </w:r>
            <w:r>
              <w:rPr>
                <w:rFonts w:eastAsia="方正仿宋简体"/>
                <w:color w:val="000000"/>
                <w:kern w:val="0"/>
                <w:sz w:val="18"/>
                <w:szCs w:val="18"/>
              </w:rPr>
              <w:br w:type="textWrapping"/>
            </w:r>
            <w:r>
              <w:rPr>
                <w:rFonts w:eastAsia="方正仿宋简体"/>
                <w:color w:val="000000"/>
                <w:kern w:val="0"/>
                <w:sz w:val="18"/>
                <w:szCs w:val="18"/>
              </w:rPr>
              <w:t>分配</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1.资金分配程序是否合规(0.5分)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合规（</w:t>
            </w:r>
            <w:r>
              <w:rPr>
                <w:rStyle w:val="8"/>
                <w:rFonts w:ascii="Times New Roman" w:eastAsia="方正仿宋简体" w:cs="Times New Roman"/>
                <w:sz w:val="18"/>
                <w:szCs w:val="18"/>
              </w:rPr>
              <w:t>0.5分）；不合规（0分）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2.资金分配范围是否符合要求</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符合要求（</w:t>
            </w:r>
            <w:r>
              <w:rPr>
                <w:rStyle w:val="8"/>
                <w:rFonts w:ascii="Times New Roman" w:eastAsia="方正仿宋简体" w:cs="Times New Roman"/>
                <w:sz w:val="18"/>
                <w:szCs w:val="18"/>
              </w:rPr>
              <w:t>0.5分）；不符合要求（0分）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3.资金分配是否及时</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及时（</w:t>
            </w:r>
            <w:r>
              <w:rPr>
                <w:rStyle w:val="8"/>
                <w:rFonts w:ascii="Times New Roman" w:eastAsia="方正仿宋简体" w:cs="Times New Roman"/>
                <w:sz w:val="18"/>
                <w:szCs w:val="18"/>
              </w:rPr>
              <w:t>0.5分）；不及时（0分）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资金</w:t>
            </w:r>
            <w:r>
              <w:rPr>
                <w:rFonts w:eastAsia="方正仿宋简体"/>
                <w:color w:val="000000"/>
                <w:kern w:val="0"/>
                <w:sz w:val="18"/>
                <w:szCs w:val="18"/>
              </w:rPr>
              <w:br w:type="textWrapping"/>
            </w:r>
            <w:r>
              <w:rPr>
                <w:rFonts w:eastAsia="方正仿宋简体"/>
                <w:color w:val="000000"/>
                <w:kern w:val="0"/>
                <w:sz w:val="18"/>
                <w:szCs w:val="18"/>
              </w:rPr>
              <w:t>拨付</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1.资金拨付是否坚持规范的审批程序</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审批程序规范</w:t>
            </w:r>
            <w:r>
              <w:rPr>
                <w:rStyle w:val="8"/>
                <w:rFonts w:ascii="Times New Roman" w:eastAsia="方正仿宋简体" w:cs="Times New Roman"/>
                <w:sz w:val="18"/>
                <w:szCs w:val="18"/>
              </w:rPr>
              <w:t>(1分)；审批程序不规范(0.5分)；未审批(0分)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2.资金拨付是否及时高效、简化便捷</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手续便捷,及时高效(1分);手续繁杂</w:t>
            </w:r>
            <w:r>
              <w:rPr>
                <w:rStyle w:val="9"/>
                <w:rFonts w:ascii="Times New Roman" w:eastAsia="方正仿宋简体" w:cs="Times New Roman"/>
                <w:b w:val="0"/>
                <w:sz w:val="18"/>
                <w:szCs w:val="18"/>
              </w:rPr>
              <w:t>，</w:t>
            </w:r>
            <w:r>
              <w:rPr>
                <w:rStyle w:val="8"/>
                <w:rFonts w:ascii="Times New Roman" w:eastAsia="方正仿宋简体" w:cs="Times New Roman"/>
                <w:sz w:val="18"/>
                <w:szCs w:val="18"/>
              </w:rPr>
              <w:t>资金拨付不及时(0分)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3.是否严格执行国库集中支付和政府采购等制度</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严格执行(1分)</w:t>
            </w:r>
            <w:r>
              <w:rPr>
                <w:rStyle w:val="8"/>
                <w:rFonts w:ascii="Times New Roman" w:eastAsia="方正仿宋简体" w:cs="Times New Roman"/>
                <w:sz w:val="18"/>
                <w:szCs w:val="18"/>
              </w:rPr>
              <w:t>；未严格执行(0.5分)；未执行(0分)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4.是否按预算、按进度拨付资金，有无超拨欠拨</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严格按预算按进度拨付(</w:t>
            </w:r>
            <w:r>
              <w:rPr>
                <w:rStyle w:val="8"/>
                <w:rFonts w:ascii="Times New Roman" w:eastAsia="方正仿宋简体" w:cs="Times New Roman"/>
                <w:sz w:val="18"/>
                <w:szCs w:val="18"/>
              </w:rPr>
              <w:t>1分)；有超拨欠拨(0分)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5.是否有确保项目资金安全的措施并有效执行</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有措施且执行较好（1分）；有措施但落实较差（0.5分）；没有防范措施或发生资金安全事故（0分）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91"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资金</w:t>
            </w:r>
            <w:r>
              <w:rPr>
                <w:rFonts w:eastAsia="方正仿宋简体"/>
                <w:color w:val="000000"/>
                <w:kern w:val="0"/>
                <w:sz w:val="18"/>
                <w:szCs w:val="18"/>
              </w:rPr>
              <w:br w:type="textWrapping"/>
            </w:r>
            <w:r>
              <w:rPr>
                <w:rFonts w:eastAsia="方正仿宋简体"/>
                <w:color w:val="000000"/>
                <w:kern w:val="0"/>
                <w:sz w:val="18"/>
                <w:szCs w:val="18"/>
              </w:rPr>
              <w:t>使用</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1.是否符合预算批复或合同规定的用途和范围</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符合(</w:t>
            </w:r>
            <w:r>
              <w:rPr>
                <w:rStyle w:val="8"/>
                <w:rFonts w:ascii="Times New Roman" w:eastAsia="方正仿宋简体" w:cs="Times New Roman"/>
                <w:sz w:val="18"/>
                <w:szCs w:val="18"/>
              </w:rPr>
              <w:t>0.5分)，有超范围或指定用途的支出发生（0分）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2.重大项目开支是否经过评估论证</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评估论证(</w:t>
            </w:r>
            <w:r>
              <w:rPr>
                <w:rStyle w:val="8"/>
                <w:rFonts w:ascii="Times New Roman" w:eastAsia="方正仿宋简体" w:cs="Times New Roman"/>
                <w:sz w:val="18"/>
                <w:szCs w:val="18"/>
              </w:rPr>
              <w:t>1分)；未评估论证（0分）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0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3.资金使用是否合法合规、真实有据</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合法合规、真实有据</w:t>
            </w:r>
            <w:r>
              <w:rPr>
                <w:rStyle w:val="8"/>
                <w:rFonts w:ascii="Times New Roman" w:eastAsia="方正仿宋简体" w:cs="Times New Roman"/>
                <w:sz w:val="18"/>
                <w:szCs w:val="18"/>
              </w:rPr>
              <w:t>(0.5分)；有违规支出或依据不真实(0分)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541"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4.开支标准是否符合相关规定和定额管理要求</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符合(</w:t>
            </w:r>
            <w:r>
              <w:rPr>
                <w:rStyle w:val="8"/>
                <w:rFonts w:ascii="Times New Roman" w:eastAsia="方正仿宋简体" w:cs="Times New Roman"/>
                <w:sz w:val="18"/>
                <w:szCs w:val="18"/>
              </w:rPr>
              <w:t>0.5分)；不符合(0分)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5.是否存在截留、挤占、挪用、虚列支出等(0.5分)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不存在（</w:t>
            </w:r>
            <w:r>
              <w:rPr>
                <w:rStyle w:val="8"/>
                <w:rFonts w:ascii="Times New Roman" w:eastAsia="方正仿宋简体" w:cs="Times New Roman"/>
                <w:sz w:val="18"/>
                <w:szCs w:val="18"/>
              </w:rPr>
              <w:t>0.5分）；存在（0分）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97"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财务</w:t>
            </w:r>
            <w:r>
              <w:rPr>
                <w:rFonts w:eastAsia="方正仿宋简体"/>
                <w:color w:val="000000"/>
                <w:kern w:val="0"/>
                <w:sz w:val="18"/>
                <w:szCs w:val="18"/>
              </w:rPr>
              <w:br w:type="textWrapping"/>
            </w:r>
            <w:r>
              <w:rPr>
                <w:rFonts w:eastAsia="方正仿宋简体"/>
                <w:color w:val="000000"/>
                <w:kern w:val="0"/>
                <w:sz w:val="18"/>
                <w:szCs w:val="18"/>
              </w:rPr>
              <w:t>监督</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1.</w:t>
            </w:r>
            <w:r>
              <w:rPr>
                <w:rStyle w:val="8"/>
                <w:rFonts w:ascii="Times New Roman" w:eastAsia="方正仿宋简体" w:cs="Times New Roman"/>
                <w:sz w:val="18"/>
                <w:szCs w:val="18"/>
              </w:rPr>
              <w:t>财务管理制度、项目资金管理办法是否有效执行(1分)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落实较好（1分）；落实较差（</w:t>
            </w:r>
            <w:r>
              <w:rPr>
                <w:rStyle w:val="8"/>
                <w:rFonts w:ascii="Times New Roman" w:eastAsia="方正仿宋简体" w:cs="Times New Roman"/>
                <w:sz w:val="18"/>
                <w:szCs w:val="18"/>
              </w:rPr>
              <w:t>0.5）；管理混乱（0分）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336"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2.财务管理是否规范，是否符合国家法律、法规和财务规章制度规定</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规范（0</w:t>
            </w:r>
            <w:r>
              <w:rPr>
                <w:rStyle w:val="8"/>
                <w:rFonts w:ascii="Times New Roman" w:eastAsia="方正仿宋简体" w:cs="Times New Roman"/>
                <w:sz w:val="18"/>
                <w:szCs w:val="18"/>
              </w:rPr>
              <w:t>.5分）；不规范（0分）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899"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3.是否体现厉行节约、禁止奢侈浪费、注重资金使用效益的原则</w:t>
            </w:r>
            <w:r>
              <w:rPr>
                <w:rStyle w:val="8"/>
                <w:rFonts w:ascii="Times New Roman" w:eastAsia="方正仿宋简体" w:cs="Times New Roman"/>
                <w:sz w:val="18"/>
                <w:szCs w:val="18"/>
              </w:rPr>
              <w:t>(1分)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有节支措施且执行较好（1分）；有节支措施但执行较差（</w:t>
            </w:r>
            <w:r>
              <w:rPr>
                <w:rStyle w:val="8"/>
                <w:rFonts w:ascii="Times New Roman" w:eastAsia="方正仿宋简体" w:cs="Times New Roman"/>
                <w:sz w:val="18"/>
                <w:szCs w:val="18"/>
              </w:rPr>
              <w:t>0.5分）；无节支措施（0分）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739"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4.项目资金是否单独核算并分项目建立收支台账</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分项目单独核算</w:t>
            </w:r>
            <w:r>
              <w:rPr>
                <w:rStyle w:val="8"/>
                <w:rFonts w:ascii="Times New Roman" w:eastAsia="方正仿宋简体" w:cs="Times New Roman"/>
                <w:sz w:val="18"/>
                <w:szCs w:val="18"/>
              </w:rPr>
              <w:t>(0.5分)；未对项目收支进行明细核算(0分)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5.账务处理是否及时、规范</w:t>
            </w:r>
            <w:r>
              <w:rPr>
                <w:rStyle w:val="8"/>
                <w:rFonts w:ascii="Times New Roman" w:eastAsia="方正仿宋简体" w:cs="Times New Roman"/>
                <w:sz w:val="18"/>
                <w:szCs w:val="18"/>
              </w:rPr>
              <w:t>(0.5分)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账务处理及时、核算规范(</w:t>
            </w:r>
            <w:r>
              <w:rPr>
                <w:rStyle w:val="8"/>
                <w:rFonts w:ascii="Times New Roman" w:eastAsia="方正仿宋简体" w:cs="Times New Roman"/>
                <w:sz w:val="18"/>
                <w:szCs w:val="18"/>
              </w:rPr>
              <w:t>0.5分)；不及时、不规范(0分)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6.会计信息是否真实、完整，管理建议是否切合实际(1分)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真实、完整（1分）；基本真实、完整（</w:t>
            </w:r>
            <w:r>
              <w:rPr>
                <w:rStyle w:val="8"/>
                <w:rFonts w:ascii="Times New Roman" w:eastAsia="方正仿宋简体" w:cs="Times New Roman"/>
                <w:sz w:val="18"/>
                <w:szCs w:val="18"/>
              </w:rPr>
              <w:t>0.5分）；有虚假信息或管理建议不切合实际（0分）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246"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 xml:space="preserve">目标 </w:t>
            </w:r>
            <w:r>
              <w:rPr>
                <w:rFonts w:eastAsia="方正仿宋简体"/>
                <w:color w:val="000000"/>
                <w:kern w:val="0"/>
                <w:sz w:val="18"/>
                <w:szCs w:val="18"/>
              </w:rPr>
              <w:br w:type="textWrapping"/>
            </w:r>
            <w:r>
              <w:rPr>
                <w:rFonts w:eastAsia="方正仿宋简体"/>
                <w:color w:val="000000"/>
                <w:kern w:val="0"/>
                <w:sz w:val="18"/>
                <w:szCs w:val="18"/>
              </w:rPr>
              <w:t>完成</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产出</w:t>
            </w:r>
            <w:r>
              <w:rPr>
                <w:rFonts w:eastAsia="方正仿宋简体"/>
                <w:color w:val="000000"/>
                <w:kern w:val="0"/>
                <w:sz w:val="18"/>
                <w:szCs w:val="18"/>
              </w:rPr>
              <w:br w:type="textWrapping"/>
            </w:r>
            <w:r>
              <w:rPr>
                <w:rStyle w:val="8"/>
                <w:rFonts w:ascii="Times New Roman" w:eastAsia="方正仿宋简体" w:cs="Times New Roman"/>
                <w:sz w:val="18"/>
                <w:szCs w:val="18"/>
              </w:rPr>
              <w:t>(20分)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数量</w:t>
            </w:r>
            <w:r>
              <w:rPr>
                <w:rFonts w:eastAsia="方正仿宋简体"/>
                <w:color w:val="000000"/>
                <w:kern w:val="0"/>
                <w:sz w:val="18"/>
                <w:szCs w:val="18"/>
              </w:rPr>
              <w:br w:type="textWrapping"/>
            </w:r>
            <w:r>
              <w:rPr>
                <w:rFonts w:eastAsia="方正仿宋简体"/>
                <w:color w:val="000000"/>
                <w:kern w:val="0"/>
                <w:sz w:val="18"/>
                <w:szCs w:val="18"/>
              </w:rPr>
              <w:t>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产出数量完成率（用T表示），即项目实施的实际产出数量与计划产出数量的比率，反映项目产出数量目标的实现程度</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T≥100%(5</w:t>
            </w:r>
            <w:r>
              <w:rPr>
                <w:rStyle w:val="8"/>
                <w:rFonts w:ascii="Times New Roman" w:eastAsia="方正仿宋简体" w:cs="Times New Roman"/>
                <w:sz w:val="18"/>
                <w:szCs w:val="18"/>
              </w:rPr>
              <w:t>分)；90%≤T＜100%(3分）</w:t>
            </w:r>
            <w:r>
              <w:rPr>
                <w:rStyle w:val="9"/>
                <w:rFonts w:ascii="Times New Roman" w:eastAsia="方正仿宋简体" w:cs="Times New Roman"/>
                <w:b w:val="0"/>
                <w:sz w:val="18"/>
                <w:szCs w:val="18"/>
              </w:rPr>
              <w:t>；</w:t>
            </w:r>
            <w:r>
              <w:rPr>
                <w:rStyle w:val="8"/>
                <w:rFonts w:ascii="Times New Roman" w:eastAsia="方正仿宋简体" w:cs="Times New Roman"/>
                <w:sz w:val="18"/>
                <w:szCs w:val="18"/>
              </w:rPr>
              <w:t>80%≤T＜90%(2分）</w:t>
            </w:r>
            <w:r>
              <w:rPr>
                <w:rStyle w:val="8"/>
                <w:rFonts w:ascii="Times New Roman" w:eastAsia="方正仿宋简体" w:cs="Times New Roman"/>
                <w:sz w:val="18"/>
                <w:szCs w:val="18"/>
              </w:rPr>
              <w:br w:type="textWrapping"/>
            </w:r>
            <w:r>
              <w:rPr>
                <w:rStyle w:val="8"/>
                <w:rFonts w:ascii="Times New Roman" w:eastAsia="方正仿宋简体" w:cs="Times New Roman"/>
                <w:sz w:val="18"/>
                <w:szCs w:val="18"/>
              </w:rPr>
              <w:t>；T＜80%(0分）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25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质量</w:t>
            </w:r>
            <w:r>
              <w:rPr>
                <w:rFonts w:eastAsia="方正仿宋简体"/>
                <w:color w:val="000000"/>
                <w:kern w:val="0"/>
                <w:sz w:val="18"/>
                <w:szCs w:val="18"/>
              </w:rPr>
              <w:br w:type="textWrapping"/>
            </w:r>
            <w:r>
              <w:rPr>
                <w:rFonts w:eastAsia="方正仿宋简体"/>
                <w:color w:val="000000"/>
                <w:kern w:val="0"/>
                <w:sz w:val="18"/>
                <w:szCs w:val="18"/>
              </w:rPr>
              <w:t>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质量达标率（用S表示），即项目完成的质量达标产出数与实际产出数的比率，反映项目产出质量目标的实现程度</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S≥95%(5</w:t>
            </w:r>
            <w:r>
              <w:rPr>
                <w:rStyle w:val="8"/>
                <w:rFonts w:ascii="Times New Roman" w:eastAsia="方正仿宋简体" w:cs="Times New Roman"/>
                <w:sz w:val="18"/>
                <w:szCs w:val="18"/>
              </w:rPr>
              <w:t>分)；90%≤S＜95%(3分）；80%≤S＜90%(2分）</w:t>
            </w:r>
            <w:r>
              <w:rPr>
                <w:rStyle w:val="8"/>
                <w:rFonts w:ascii="Times New Roman" w:eastAsia="方正仿宋简体" w:cs="Times New Roman"/>
                <w:sz w:val="18"/>
                <w:szCs w:val="18"/>
              </w:rPr>
              <w:br w:type="textWrapping"/>
            </w:r>
            <w:r>
              <w:rPr>
                <w:rStyle w:val="8"/>
                <w:rFonts w:ascii="Times New Roman" w:eastAsia="方正仿宋简体" w:cs="Times New Roman"/>
                <w:sz w:val="18"/>
                <w:szCs w:val="18"/>
              </w:rPr>
              <w:t>；S＜80%(0分）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08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时效</w:t>
            </w:r>
            <w:r>
              <w:rPr>
                <w:rFonts w:eastAsia="方正仿宋简体"/>
                <w:color w:val="000000"/>
                <w:kern w:val="0"/>
                <w:sz w:val="18"/>
                <w:szCs w:val="18"/>
              </w:rPr>
              <w:br w:type="textWrapping"/>
            </w:r>
            <w:r>
              <w:rPr>
                <w:rFonts w:eastAsia="方正仿宋简体"/>
                <w:color w:val="000000"/>
                <w:kern w:val="0"/>
                <w:sz w:val="18"/>
                <w:szCs w:val="18"/>
              </w:rPr>
              <w:t>完成</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完成及时率(用H表示），即项目实际提前完成时间与计划完成时间的比率，反映项目产出时效目标的实现程度</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H≥0（5</w:t>
            </w:r>
            <w:r>
              <w:rPr>
                <w:rStyle w:val="8"/>
                <w:rFonts w:ascii="Times New Roman" w:eastAsia="方正仿宋简体" w:cs="Times New Roman"/>
                <w:sz w:val="18"/>
                <w:szCs w:val="18"/>
              </w:rPr>
              <w:t>分）；H＜0(0分）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投资</w:t>
            </w:r>
            <w:r>
              <w:rPr>
                <w:rFonts w:eastAsia="方正仿宋简体"/>
                <w:color w:val="000000"/>
                <w:kern w:val="0"/>
                <w:sz w:val="18"/>
                <w:szCs w:val="18"/>
              </w:rPr>
              <w:br w:type="textWrapping"/>
            </w:r>
            <w:r>
              <w:rPr>
                <w:rFonts w:eastAsia="方正仿宋简体"/>
                <w:color w:val="000000"/>
                <w:kern w:val="0"/>
                <w:sz w:val="18"/>
                <w:szCs w:val="18"/>
              </w:rPr>
              <w:t>控制</w:t>
            </w:r>
            <w:r>
              <w:rPr>
                <w:rFonts w:eastAsia="方正仿宋简体"/>
                <w:color w:val="000000"/>
                <w:kern w:val="0"/>
                <w:sz w:val="18"/>
                <w:szCs w:val="18"/>
              </w:rPr>
              <w:br w:type="textWrapping"/>
            </w:r>
            <w:r>
              <w:rPr>
                <w:rFonts w:eastAsia="方正仿宋简体"/>
                <w:color w:val="000000"/>
                <w:kern w:val="0"/>
                <w:sz w:val="18"/>
                <w:szCs w:val="18"/>
              </w:rPr>
              <w:t>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投资节约额（用N表示），即完成项目预定目标的实际投资节约额与预定投资额的比率；反映项目投资控制的效果</w:t>
            </w:r>
            <w:r>
              <w:rPr>
                <w:rStyle w:val="8"/>
                <w:rFonts w:ascii="Times New Roman" w:eastAsia="方正仿宋简体" w:cs="Times New Roman"/>
                <w:sz w:val="18"/>
                <w:szCs w:val="18"/>
              </w:rPr>
              <w:t>(5分)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N≥0（5</w:t>
            </w:r>
            <w:r>
              <w:rPr>
                <w:rStyle w:val="8"/>
                <w:rFonts w:ascii="Times New Roman" w:eastAsia="方正仿宋简体" w:cs="Times New Roman"/>
                <w:sz w:val="18"/>
                <w:szCs w:val="18"/>
              </w:rPr>
              <w:t>分）；-10%≤N＜0(3分）；N＜-10%(0分）</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5</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效果</w:t>
            </w:r>
          </w:p>
        </w:tc>
        <w:tc>
          <w:tcPr>
            <w:tcW w:w="76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项目</w:t>
            </w:r>
            <w:r>
              <w:rPr>
                <w:rFonts w:eastAsia="方正仿宋简体"/>
                <w:color w:val="000000"/>
                <w:kern w:val="0"/>
                <w:sz w:val="18"/>
                <w:szCs w:val="18"/>
              </w:rPr>
              <w:br w:type="textWrapping"/>
            </w:r>
            <w:r>
              <w:rPr>
                <w:rFonts w:eastAsia="方正仿宋简体"/>
                <w:color w:val="000000"/>
                <w:kern w:val="0"/>
                <w:sz w:val="18"/>
                <w:szCs w:val="18"/>
              </w:rPr>
              <w:t>效益</w:t>
            </w:r>
            <w:r>
              <w:rPr>
                <w:rFonts w:eastAsia="方正仿宋简体"/>
                <w:color w:val="000000"/>
                <w:kern w:val="0"/>
                <w:sz w:val="18"/>
                <w:szCs w:val="18"/>
              </w:rPr>
              <w:br w:type="textWrapping"/>
            </w:r>
            <w:r>
              <w:rPr>
                <w:rStyle w:val="8"/>
                <w:rFonts w:ascii="Times New Roman" w:eastAsia="方正仿宋简体" w:cs="Times New Roman"/>
                <w:sz w:val="18"/>
                <w:szCs w:val="18"/>
              </w:rPr>
              <w:t>(22分)</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经济</w:t>
            </w:r>
            <w:r>
              <w:rPr>
                <w:rFonts w:eastAsia="方正仿宋简体"/>
                <w:color w:val="000000"/>
                <w:kern w:val="0"/>
                <w:sz w:val="18"/>
                <w:szCs w:val="18"/>
              </w:rPr>
              <w:br w:type="textWrapping"/>
            </w:r>
            <w:r>
              <w:rPr>
                <w:rFonts w:eastAsia="方正仿宋简体"/>
                <w:color w:val="000000"/>
                <w:kern w:val="0"/>
                <w:sz w:val="18"/>
                <w:szCs w:val="18"/>
              </w:rPr>
              <w:t>效益</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项目实施对经济发展所带来的直接或间接影响(</w:t>
            </w:r>
            <w:r>
              <w:rPr>
                <w:rStyle w:val="8"/>
                <w:rFonts w:ascii="Times New Roman" w:eastAsia="方正仿宋简体" w:cs="Times New Roman"/>
                <w:sz w:val="18"/>
                <w:szCs w:val="18"/>
              </w:rPr>
              <w:t>4分)</w:t>
            </w:r>
          </w:p>
        </w:tc>
        <w:tc>
          <w:tcPr>
            <w:tcW w:w="3121"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根据各项目具体特点不同相应设定相应的个性化评价指标和评价标准</w:t>
            </w: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16</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社会</w:t>
            </w:r>
            <w:r>
              <w:rPr>
                <w:rFonts w:eastAsia="方正仿宋简体"/>
                <w:color w:val="000000"/>
                <w:kern w:val="0"/>
                <w:sz w:val="18"/>
                <w:szCs w:val="18"/>
              </w:rPr>
              <w:br w:type="textWrapping"/>
            </w:r>
            <w:r>
              <w:rPr>
                <w:rFonts w:eastAsia="方正仿宋简体"/>
                <w:color w:val="000000"/>
                <w:kern w:val="0"/>
                <w:sz w:val="18"/>
                <w:szCs w:val="18"/>
              </w:rPr>
              <w:t>效益</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项目实施对社会发展所带来的直接或间接影响(</w:t>
            </w:r>
            <w:r>
              <w:rPr>
                <w:rStyle w:val="8"/>
                <w:rFonts w:ascii="Times New Roman" w:eastAsia="方正仿宋简体" w:cs="Times New Roman"/>
                <w:sz w:val="18"/>
                <w:szCs w:val="18"/>
              </w:rPr>
              <w:t>4分)</w:t>
            </w: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46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生态</w:t>
            </w:r>
            <w:r>
              <w:rPr>
                <w:rFonts w:eastAsia="方正仿宋简体"/>
                <w:color w:val="000000"/>
                <w:kern w:val="0"/>
                <w:sz w:val="18"/>
                <w:szCs w:val="18"/>
              </w:rPr>
              <w:br w:type="textWrapping"/>
            </w:r>
            <w:r>
              <w:rPr>
                <w:rFonts w:eastAsia="方正仿宋简体"/>
                <w:color w:val="000000"/>
                <w:kern w:val="0"/>
                <w:sz w:val="18"/>
                <w:szCs w:val="18"/>
              </w:rPr>
              <w:t>效益</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项目实施对生态环境所带来的直接或间接影响(</w:t>
            </w:r>
            <w:r>
              <w:rPr>
                <w:rStyle w:val="8"/>
                <w:rFonts w:ascii="Times New Roman" w:eastAsia="方正仿宋简体" w:cs="Times New Roman"/>
                <w:sz w:val="18"/>
                <w:szCs w:val="18"/>
              </w:rPr>
              <w:t>4分)</w:t>
            </w: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68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可持续</w:t>
            </w:r>
            <w:r>
              <w:rPr>
                <w:rFonts w:eastAsia="方正仿宋简体"/>
                <w:color w:val="000000"/>
                <w:kern w:val="0"/>
                <w:sz w:val="18"/>
                <w:szCs w:val="18"/>
              </w:rPr>
              <w:br w:type="textWrapping"/>
            </w:r>
            <w:r>
              <w:rPr>
                <w:rFonts w:eastAsia="方正仿宋简体"/>
                <w:color w:val="000000"/>
                <w:kern w:val="0"/>
                <w:sz w:val="18"/>
                <w:szCs w:val="18"/>
              </w:rPr>
              <w:t>影响</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项目后续运行及成效发挥的可持续影响(</w:t>
            </w:r>
            <w:r>
              <w:rPr>
                <w:rStyle w:val="8"/>
                <w:rFonts w:ascii="Times New Roman" w:eastAsia="方正仿宋简体" w:cs="Times New Roman"/>
                <w:sz w:val="18"/>
                <w:szCs w:val="18"/>
              </w:rPr>
              <w:t>4分)</w:t>
            </w:r>
          </w:p>
        </w:tc>
        <w:tc>
          <w:tcPr>
            <w:tcW w:w="3121"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870"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763" w:type="dxa"/>
            <w:vMerge w:val="continue"/>
            <w:tcBorders>
              <w:top w:val="single" w:color="000000" w:sz="4" w:space="0"/>
              <w:left w:val="single" w:color="000000" w:sz="4" w:space="0"/>
              <w:bottom w:val="single" w:color="000000" w:sz="4" w:space="0"/>
              <w:right w:val="single" w:color="000000" w:sz="4" w:space="0"/>
            </w:tcBorders>
            <w:noWrap/>
            <w:vAlign w:val="center"/>
          </w:tcP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社会满意程度</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社会满意程度（用R表示），即社会公众或服务对象对项目实施效果的满意程度</w:t>
            </w:r>
            <w:r>
              <w:rPr>
                <w:rStyle w:val="8"/>
                <w:rFonts w:ascii="Times New Roman" w:eastAsia="方正仿宋简体" w:cs="Times New Roman"/>
                <w:sz w:val="18"/>
                <w:szCs w:val="18"/>
              </w:rPr>
              <w:t>(6分)</w:t>
            </w:r>
          </w:p>
        </w:tc>
        <w:tc>
          <w:tcPr>
            <w:tcW w:w="3121"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R≥90%（</w:t>
            </w:r>
            <w:r>
              <w:rPr>
                <w:rStyle w:val="8"/>
                <w:rFonts w:ascii="Times New Roman" w:eastAsia="方正仿宋简体" w:cs="Times New Roman"/>
                <w:sz w:val="18"/>
                <w:szCs w:val="18"/>
              </w:rPr>
              <w:t>6分）；80%≤R＜90%(4分）；70%≤R＜80%(2分）</w:t>
            </w:r>
            <w:r>
              <w:rPr>
                <w:rStyle w:val="8"/>
                <w:rFonts w:ascii="Times New Roman" w:eastAsia="方正仿宋简体" w:cs="Times New Roman"/>
                <w:sz w:val="18"/>
                <w:szCs w:val="18"/>
              </w:rPr>
              <w:br w:type="textWrapping"/>
            </w:r>
            <w:r>
              <w:rPr>
                <w:rStyle w:val="8"/>
                <w:rFonts w:ascii="Times New Roman" w:eastAsia="方正仿宋简体" w:cs="Times New Roman"/>
                <w:sz w:val="18"/>
                <w:szCs w:val="18"/>
              </w:rPr>
              <w:t>；R＜70%(0分）</w:t>
            </w:r>
          </w:p>
        </w:tc>
        <w:tc>
          <w:tcPr>
            <w:tcW w:w="780"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6</w:t>
            </w:r>
          </w:p>
        </w:tc>
        <w:tc>
          <w:tcPr>
            <w:tcW w:w="810" w:type="dxa"/>
            <w:vMerge w:val="continue"/>
            <w:tcBorders>
              <w:top w:val="single" w:color="000000" w:sz="4" w:space="0"/>
              <w:left w:val="single" w:color="000000" w:sz="4" w:space="0"/>
              <w:bottom w:val="single" w:color="auto" w:sz="4" w:space="0"/>
              <w:right w:val="single" w:color="000000" w:sz="4" w:space="0"/>
            </w:tcBorders>
            <w:noWrap/>
            <w:vAlign w:val="top"/>
          </w:tcPr>
          <w:p/>
        </w:tc>
      </w:tr>
      <w:tr>
        <w:tblPrEx>
          <w:tblCellMar>
            <w:top w:w="0" w:type="dxa"/>
            <w:left w:w="108" w:type="dxa"/>
            <w:bottom w:w="0" w:type="dxa"/>
            <w:right w:w="108" w:type="dxa"/>
          </w:tblCellMar>
        </w:tblPrEx>
        <w:trPr>
          <w:trHeight w:val="1100" w:hRule="atLeast"/>
        </w:trPr>
        <w:tc>
          <w:tcPr>
            <w:tcW w:w="2138"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eastAsia="方正仿宋简体"/>
                <w:color w:val="000000"/>
                <w:sz w:val="18"/>
                <w:szCs w:val="18"/>
              </w:rPr>
            </w:pPr>
            <w:r>
              <w:rPr>
                <w:rFonts w:eastAsia="方正仿宋简体"/>
                <w:color w:val="000000"/>
                <w:kern w:val="0"/>
                <w:sz w:val="18"/>
                <w:szCs w:val="18"/>
              </w:rPr>
              <w:t>扣分项（-5分）</w:t>
            </w:r>
          </w:p>
        </w:tc>
        <w:tc>
          <w:tcPr>
            <w:tcW w:w="2570"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被评价单位配合评价工作情况</w:t>
            </w:r>
          </w:p>
        </w:tc>
        <w:tc>
          <w:tcPr>
            <w:tcW w:w="3121" w:type="dxa"/>
            <w:tcBorders>
              <w:top w:val="single" w:color="000000" w:sz="4" w:space="0"/>
              <w:left w:val="single" w:color="000000" w:sz="4" w:space="0"/>
              <w:bottom w:val="single" w:color="000000" w:sz="4" w:space="0"/>
              <w:right w:val="single" w:color="auto" w:sz="4" w:space="0"/>
            </w:tcBorders>
            <w:noWrap/>
            <w:vAlign w:val="center"/>
          </w:tcPr>
          <w:p>
            <w:pPr>
              <w:widowControl/>
              <w:spacing w:line="240" w:lineRule="exact"/>
              <w:jc w:val="left"/>
              <w:textAlignment w:val="center"/>
              <w:rPr>
                <w:rFonts w:eastAsia="方正仿宋简体"/>
                <w:color w:val="000000"/>
                <w:sz w:val="18"/>
                <w:szCs w:val="18"/>
              </w:rPr>
            </w:pPr>
            <w:r>
              <w:rPr>
                <w:rFonts w:eastAsia="方正仿宋简体"/>
                <w:color w:val="000000"/>
                <w:kern w:val="0"/>
                <w:sz w:val="18"/>
                <w:szCs w:val="18"/>
              </w:rPr>
              <w:t>财政重点评价过程中，发现评价对像拖延推诿、提交资料不及时等不配合评价工作的，经报市财政局确认后每次扣1分，最高扣5分。</w:t>
            </w: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eastAsia="方正仿宋简体"/>
                <w:color w:val="000000"/>
                <w:sz w:val="16"/>
                <w:szCs w:val="16"/>
              </w:rPr>
            </w:pPr>
            <w:r>
              <w:rPr>
                <w:rFonts w:eastAsia="方正仿宋简体"/>
                <w:color w:val="000000"/>
                <w:sz w:val="16"/>
                <w:szCs w:val="16"/>
              </w:rPr>
              <w:t>0</w:t>
            </w:r>
          </w:p>
        </w:tc>
        <w:tc>
          <w:tcPr>
            <w:tcW w:w="8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rPr>
                <w:rFonts w:eastAsia="方正仿宋简体"/>
                <w:color w:val="000000"/>
                <w:sz w:val="16"/>
                <w:szCs w:val="16"/>
              </w:rPr>
            </w:pPr>
          </w:p>
        </w:tc>
      </w:tr>
    </w:tbl>
    <w:p>
      <w:pPr>
        <w:pStyle w:val="2"/>
        <w:ind w:left="632" w:firstLine="63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简体">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4E0C5F"/>
    <w:multiLevelType w:val="singleLevel"/>
    <w:tmpl w:val="FE4E0C5F"/>
    <w:lvl w:ilvl="0" w:tentative="0">
      <w:start w:val="2"/>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DFAE5D"/>
    <w:rsid w:val="7FD141B4"/>
    <w:rsid w:val="E7DFAE5D"/>
    <w:rsid w:val="FFED8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toc 1"/>
    <w:basedOn w:val="1"/>
    <w:next w:val="1"/>
    <w:qFormat/>
    <w:uiPriority w:val="0"/>
    <w:rPr>
      <w:szCs w:val="22"/>
    </w:rPr>
  </w:style>
  <w:style w:type="paragraph" w:customStyle="1" w:styleId="7">
    <w:name w:val="四号正文"/>
    <w:basedOn w:val="1"/>
    <w:qFormat/>
    <w:uiPriority w:val="0"/>
    <w:pPr>
      <w:spacing w:line="360" w:lineRule="auto"/>
    </w:pPr>
    <w:rPr>
      <w:rFonts w:ascii="??" w:hAnsi="??" w:cs="宋体"/>
      <w:color w:val="000000"/>
      <w:kern w:val="0"/>
      <w:sz w:val="28"/>
      <w:szCs w:val="21"/>
      <w:lang w:bidi="ar-SA"/>
    </w:rPr>
  </w:style>
  <w:style w:type="character" w:customStyle="1" w:styleId="8">
    <w:name w:val="font11"/>
    <w:basedOn w:val="6"/>
    <w:qFormat/>
    <w:uiPriority w:val="0"/>
    <w:rPr>
      <w:rFonts w:ascii="宋体" w:eastAsia="宋体" w:cs="宋体"/>
      <w:color w:val="000000"/>
      <w:sz w:val="15"/>
      <w:szCs w:val="15"/>
      <w:u w:val="none"/>
      <w:lang w:bidi="ar-SA"/>
    </w:rPr>
  </w:style>
  <w:style w:type="character" w:customStyle="1" w:styleId="9">
    <w:name w:val="font01"/>
    <w:basedOn w:val="6"/>
    <w:qFormat/>
    <w:uiPriority w:val="0"/>
    <w:rPr>
      <w:rFonts w:ascii="宋体" w:eastAsia="宋体" w:cs="宋体"/>
      <w:b/>
      <w:bCs/>
      <w:color w:val="000000"/>
      <w:sz w:val="15"/>
      <w:szCs w:val="15"/>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2024-06-29T01:46:00Z</dcterms:created>
  <dc:creator>user</dc:creator>
  <cp:lastModifiedBy>user</cp:lastModifiedBy>
  <dcterms:modified xsi:type="dcterms:W3CDTF">2024-07-01T09:19:28Z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E6CDC37B22716AE568867E66DBABCFF8</vt:lpwstr>
  </property>
</Properties>
</file>